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42" w:rsidRDefault="00971F42" w:rsidP="00971F42">
      <w:pPr>
        <w:snapToGrid w:val="0"/>
        <w:spacing w:line="520" w:lineRule="exact"/>
        <w:jc w:val="center"/>
        <w:rPr>
          <w:rFonts w:ascii="新細明體"/>
          <w:b/>
          <w:bCs/>
          <w:color w:val="0D0D0D" w:themeColor="text1" w:themeTint="F2"/>
          <w:sz w:val="28"/>
          <w:szCs w:val="28"/>
        </w:rPr>
      </w:pPr>
      <w:r>
        <w:rPr>
          <w:rFonts w:ascii="新細明體" w:hAnsi="新細明體" w:hint="eastAsia"/>
          <w:b/>
          <w:bCs/>
          <w:color w:val="0D0D0D" w:themeColor="text1" w:themeTint="F2"/>
          <w:sz w:val="28"/>
          <w:szCs w:val="28"/>
        </w:rPr>
        <w:t>屏東縣111學年度藝術與美感深耕計畫－美感教育計畫</w:t>
      </w:r>
    </w:p>
    <w:p w:rsidR="00971F42" w:rsidRDefault="00971F42" w:rsidP="00971F42">
      <w:pPr>
        <w:snapToGrid w:val="0"/>
        <w:spacing w:line="520" w:lineRule="exact"/>
        <w:jc w:val="center"/>
        <w:rPr>
          <w:rFonts w:ascii="新細明體"/>
          <w:b/>
          <w:bCs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子計畫2－</w:t>
      </w:r>
      <w:bookmarkStart w:id="0" w:name="_GoBack"/>
      <w:r w:rsidR="007235A3">
        <w:rPr>
          <w:rFonts w:ascii="新細明體" w:hAnsi="新細明體" w:hint="eastAsia"/>
          <w:b/>
          <w:sz w:val="28"/>
          <w:szCs w:val="28"/>
        </w:rPr>
        <w:t>應用</w:t>
      </w:r>
      <w:r w:rsidR="004B1CA9">
        <w:rPr>
          <w:rFonts w:ascii="新細明體" w:hAnsi="新細明體" w:hint="eastAsia"/>
          <w:b/>
          <w:bCs/>
          <w:sz w:val="28"/>
          <w:szCs w:val="28"/>
        </w:rPr>
        <w:t>在地文化美感素材教學</w:t>
      </w:r>
      <w:r>
        <w:rPr>
          <w:rFonts w:ascii="新細明體" w:hAnsi="新細明體" w:hint="eastAsia"/>
          <w:b/>
          <w:bCs/>
          <w:sz w:val="28"/>
          <w:szCs w:val="28"/>
        </w:rPr>
        <w:t>計畫</w:t>
      </w:r>
    </w:p>
    <w:bookmarkEnd w:id="0"/>
    <w:p w:rsidR="00971F42" w:rsidRPr="00971F42" w:rsidRDefault="00971F42" w:rsidP="00971F42">
      <w:pPr>
        <w:snapToGrid w:val="0"/>
        <w:spacing w:line="520" w:lineRule="exact"/>
        <w:jc w:val="both"/>
        <w:rPr>
          <w:rFonts w:ascii="新細明體"/>
          <w:b/>
          <w:bCs/>
          <w:szCs w:val="24"/>
        </w:rPr>
      </w:pPr>
    </w:p>
    <w:p w:rsidR="00971F42" w:rsidRDefault="00971F42" w:rsidP="00971F42">
      <w:pPr>
        <w:snapToGrid w:val="0"/>
        <w:spacing w:line="520" w:lineRule="exact"/>
        <w:ind w:left="709" w:hangingChars="295" w:hanging="709"/>
        <w:jc w:val="both"/>
        <w:rPr>
          <w:rFonts w:ascii="新細明體"/>
          <w:b/>
          <w:szCs w:val="24"/>
        </w:rPr>
      </w:pPr>
      <w:r>
        <w:rPr>
          <w:rFonts w:ascii="新細明體" w:hAnsi="新細明體" w:hint="eastAsia"/>
          <w:b/>
          <w:szCs w:val="24"/>
        </w:rPr>
        <w:t>一、依據</w:t>
      </w:r>
    </w:p>
    <w:p w:rsidR="00971F42" w:rsidRPr="00E6592E" w:rsidRDefault="00971F42" w:rsidP="00971F42">
      <w:pPr>
        <w:snapToGrid w:val="0"/>
        <w:spacing w:line="520" w:lineRule="exact"/>
        <w:ind w:left="708" w:hangingChars="295" w:hanging="708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（一）</w:t>
      </w:r>
      <w:r w:rsidRPr="00E6592E">
        <w:rPr>
          <w:rFonts w:ascii="新細明體" w:hAnsi="新細明體" w:hint="eastAsia"/>
          <w:szCs w:val="24"/>
        </w:rPr>
        <w:t>教育部111年</w:t>
      </w:r>
      <w:r w:rsidR="00E6592E" w:rsidRPr="00E6592E">
        <w:rPr>
          <w:rFonts w:ascii="新細明體" w:hAnsi="新細明體" w:hint="eastAsia"/>
          <w:szCs w:val="24"/>
        </w:rPr>
        <w:t>4</w:t>
      </w:r>
      <w:r w:rsidRPr="00E6592E">
        <w:rPr>
          <w:rFonts w:ascii="新細明體" w:hAnsi="新細明體" w:hint="eastAsia"/>
          <w:szCs w:val="24"/>
        </w:rPr>
        <w:t>月</w:t>
      </w:r>
      <w:r w:rsidR="00E6592E" w:rsidRPr="00E6592E">
        <w:rPr>
          <w:rFonts w:ascii="新細明體" w:hAnsi="新細明體" w:hint="eastAsia"/>
          <w:szCs w:val="24"/>
        </w:rPr>
        <w:t>1</w:t>
      </w:r>
      <w:r w:rsidRPr="00E6592E">
        <w:rPr>
          <w:rFonts w:ascii="新細明體" w:hAnsi="新細明體" w:hint="eastAsia"/>
          <w:szCs w:val="24"/>
        </w:rPr>
        <w:t>日臺教師（一）字第111</w:t>
      </w:r>
      <w:r w:rsidR="00E6592E" w:rsidRPr="00E6592E">
        <w:rPr>
          <w:rFonts w:ascii="新細明體" w:hAnsi="新細明體" w:hint="eastAsia"/>
          <w:szCs w:val="24"/>
        </w:rPr>
        <w:t>2601111</w:t>
      </w:r>
      <w:r w:rsidR="00E6592E" w:rsidRPr="00E6592E">
        <w:rPr>
          <w:rFonts w:ascii="新細明體" w:hAnsi="新細明體"/>
          <w:szCs w:val="24"/>
        </w:rPr>
        <w:t>M</w:t>
      </w:r>
      <w:r w:rsidRPr="00E6592E">
        <w:rPr>
          <w:rFonts w:ascii="新細明體" w:hAnsi="新細明體" w:hint="eastAsia"/>
          <w:szCs w:val="24"/>
        </w:rPr>
        <w:t>號函辦理。</w:t>
      </w:r>
    </w:p>
    <w:p w:rsidR="00971F42" w:rsidRPr="00E6592E" w:rsidRDefault="00971F42" w:rsidP="00971F42">
      <w:pPr>
        <w:snapToGrid w:val="0"/>
        <w:spacing w:line="520" w:lineRule="exact"/>
        <w:ind w:left="708" w:hangingChars="295" w:hanging="708"/>
        <w:jc w:val="both"/>
        <w:rPr>
          <w:rFonts w:ascii="新細明體"/>
          <w:szCs w:val="24"/>
        </w:rPr>
      </w:pPr>
      <w:r w:rsidRPr="00E6592E">
        <w:rPr>
          <w:rFonts w:ascii="新細明體" w:hAnsi="新細明體" w:hint="eastAsia"/>
          <w:szCs w:val="24"/>
        </w:rPr>
        <w:t>（二）教育部美感教育中長程計畫－第二期五年計畫（108－112年）具體行動方案。</w:t>
      </w:r>
    </w:p>
    <w:p w:rsidR="00971F42" w:rsidRPr="00E6592E" w:rsidRDefault="00971F42" w:rsidP="00971F42">
      <w:pPr>
        <w:pStyle w:val="2"/>
        <w:snapToGrid w:val="0"/>
        <w:spacing w:line="520" w:lineRule="exact"/>
        <w:ind w:leftChars="0" w:left="708" w:hangingChars="295" w:hanging="708"/>
        <w:jc w:val="both"/>
        <w:rPr>
          <w:rFonts w:ascii="新細明體"/>
          <w:szCs w:val="24"/>
        </w:rPr>
      </w:pPr>
      <w:r w:rsidRPr="00E6592E">
        <w:rPr>
          <w:rFonts w:ascii="新細明體" w:hAnsi="新細明體" w:hint="eastAsia"/>
          <w:szCs w:val="24"/>
        </w:rPr>
        <w:t>（三）屏東縣美感教育中長程計畫－具體行動方案「3-6建置本縣在地文化美感特色課程與教學案例計畫」。</w:t>
      </w:r>
    </w:p>
    <w:p w:rsidR="00971F42" w:rsidRDefault="00971F42" w:rsidP="00971F42">
      <w:pPr>
        <w:snapToGrid w:val="0"/>
        <w:spacing w:line="520" w:lineRule="exact"/>
        <w:ind w:left="709" w:hangingChars="295" w:hanging="709"/>
        <w:jc w:val="both"/>
        <w:rPr>
          <w:rFonts w:ascii="新細明體"/>
          <w:b/>
          <w:szCs w:val="24"/>
        </w:rPr>
      </w:pPr>
      <w:r>
        <w:rPr>
          <w:rFonts w:ascii="新細明體" w:hAnsi="新細明體" w:hint="eastAsia"/>
          <w:b/>
          <w:szCs w:val="24"/>
        </w:rPr>
        <w:t>二、目標</w:t>
      </w:r>
    </w:p>
    <w:p w:rsidR="00971F42" w:rsidRDefault="00971F42" w:rsidP="00971F42">
      <w:pPr>
        <w:snapToGrid w:val="0"/>
        <w:spacing w:line="520" w:lineRule="exact"/>
        <w:ind w:left="708" w:hangingChars="295" w:hanging="708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（一）透過親身體驗的藝術踏查活動，涵養學生美感經驗。</w:t>
      </w:r>
    </w:p>
    <w:p w:rsidR="00971F42" w:rsidRDefault="00971F42" w:rsidP="00971F42">
      <w:pPr>
        <w:snapToGrid w:val="0"/>
        <w:spacing w:line="520" w:lineRule="exact"/>
        <w:ind w:left="708" w:hangingChars="295" w:hanging="708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（二）結合學校在地社會資源以及文化資產，發展在地生活美感體驗課程。</w:t>
      </w:r>
    </w:p>
    <w:p w:rsidR="00971F42" w:rsidRDefault="00971F42" w:rsidP="00971F42">
      <w:pPr>
        <w:snapToGrid w:val="0"/>
        <w:spacing w:line="520" w:lineRule="exact"/>
        <w:ind w:left="708" w:hangingChars="295" w:hanging="708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（三）盤點在地文化藝術素材，逐年建構本縣美感素材資料庫，推廣在地美感。</w:t>
      </w:r>
    </w:p>
    <w:p w:rsidR="00971F42" w:rsidRDefault="00971F42" w:rsidP="00971F42">
      <w:pPr>
        <w:snapToGrid w:val="0"/>
        <w:spacing w:line="520" w:lineRule="exact"/>
        <w:ind w:left="709" w:hangingChars="295" w:hanging="709"/>
        <w:jc w:val="both"/>
        <w:rPr>
          <w:rFonts w:ascii="新細明體"/>
          <w:b/>
          <w:szCs w:val="24"/>
        </w:rPr>
      </w:pPr>
      <w:r>
        <w:rPr>
          <w:rFonts w:ascii="新細明體" w:hAnsi="新細明體" w:hint="eastAsia"/>
          <w:b/>
          <w:szCs w:val="24"/>
        </w:rPr>
        <w:t>三、辦理單位</w:t>
      </w:r>
    </w:p>
    <w:p w:rsidR="00971F42" w:rsidRDefault="00971F42" w:rsidP="00971F42">
      <w:pPr>
        <w:snapToGrid w:val="0"/>
        <w:spacing w:line="520" w:lineRule="exact"/>
        <w:ind w:left="708" w:hangingChars="295" w:hanging="708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（一）主辦單位：屏東縣政府教育處</w:t>
      </w:r>
    </w:p>
    <w:p w:rsidR="00971F42" w:rsidRDefault="00971F42" w:rsidP="00971F42">
      <w:pPr>
        <w:snapToGrid w:val="0"/>
        <w:spacing w:line="520" w:lineRule="exact"/>
        <w:ind w:left="708" w:hangingChars="295" w:hanging="708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（二）承辦單位：屏東縣佳冬鄉塭子國民小學</w:t>
      </w:r>
    </w:p>
    <w:p w:rsidR="00971F42" w:rsidRDefault="00971F42" w:rsidP="00971F42">
      <w:pPr>
        <w:snapToGrid w:val="0"/>
        <w:spacing w:line="520" w:lineRule="exact"/>
        <w:ind w:left="708" w:hangingChars="295" w:hanging="708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（三）協辦單位：各申辦學校，預計10校</w:t>
      </w:r>
    </w:p>
    <w:p w:rsidR="00971F42" w:rsidRDefault="00971F42" w:rsidP="00971F42">
      <w:pPr>
        <w:snapToGrid w:val="0"/>
        <w:spacing w:line="52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szCs w:val="24"/>
        </w:rPr>
        <w:t>四、實施對象：</w:t>
      </w:r>
      <w:r>
        <w:rPr>
          <w:rFonts w:ascii="新細明體" w:hAnsi="新細明體" w:hint="eastAsia"/>
          <w:szCs w:val="24"/>
        </w:rPr>
        <w:t>本縣各國中小師生</w:t>
      </w:r>
    </w:p>
    <w:p w:rsidR="00971F42" w:rsidRDefault="00971F42" w:rsidP="00971F42">
      <w:pPr>
        <w:snapToGrid w:val="0"/>
        <w:spacing w:line="520" w:lineRule="exact"/>
        <w:jc w:val="both"/>
        <w:rPr>
          <w:rFonts w:ascii="新細明體"/>
          <w:b/>
          <w:szCs w:val="24"/>
        </w:rPr>
      </w:pPr>
      <w:r>
        <w:rPr>
          <w:rFonts w:ascii="新細明體" w:hAnsi="新細明體" w:hint="eastAsia"/>
          <w:b/>
          <w:szCs w:val="24"/>
        </w:rPr>
        <w:t>五、補助校數：</w:t>
      </w:r>
      <w:r>
        <w:rPr>
          <w:rFonts w:ascii="新細明體" w:hAnsi="新細明體" w:hint="eastAsia"/>
          <w:szCs w:val="24"/>
        </w:rPr>
        <w:t>本縣高中、國中、國小，共10校</w:t>
      </w:r>
    </w:p>
    <w:p w:rsidR="00971F42" w:rsidRDefault="00971F42" w:rsidP="00971F42">
      <w:pPr>
        <w:snapToGrid w:val="0"/>
        <w:spacing w:line="520" w:lineRule="exact"/>
        <w:jc w:val="both"/>
        <w:rPr>
          <w:rFonts w:ascii="新細明體"/>
          <w:b/>
          <w:szCs w:val="24"/>
        </w:rPr>
      </w:pPr>
      <w:r>
        <w:rPr>
          <w:rFonts w:ascii="新細明體" w:hAnsi="新細明體" w:hint="eastAsia"/>
          <w:b/>
          <w:szCs w:val="24"/>
        </w:rPr>
        <w:t>六、計畫期程：</w:t>
      </w:r>
    </w:p>
    <w:p w:rsidR="00971F42" w:rsidRDefault="00971F42" w:rsidP="00971F42">
      <w:pPr>
        <w:snapToGrid w:val="0"/>
        <w:spacing w:line="520" w:lineRule="exact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  申請時間為111年</w:t>
      </w:r>
      <w:r w:rsidR="002D1904" w:rsidRPr="0011327E">
        <w:rPr>
          <w:rFonts w:ascii="新細明體" w:hAnsi="新細明體" w:hint="eastAsia"/>
          <w:szCs w:val="24"/>
        </w:rPr>
        <w:t>10</w:t>
      </w:r>
      <w:r w:rsidRPr="0011327E">
        <w:rPr>
          <w:rFonts w:ascii="新細明體" w:hAnsi="新細明體" w:hint="eastAsia"/>
          <w:szCs w:val="24"/>
        </w:rPr>
        <w:t>月</w:t>
      </w:r>
      <w:r w:rsidR="00244B2E" w:rsidRPr="0011327E">
        <w:rPr>
          <w:rFonts w:ascii="新細明體" w:hAnsi="新細明體" w:hint="eastAsia"/>
          <w:szCs w:val="24"/>
        </w:rPr>
        <w:t>21</w:t>
      </w:r>
      <w:r w:rsidRPr="0011327E">
        <w:rPr>
          <w:rFonts w:ascii="新細明體" w:hAnsi="新細明體" w:hint="eastAsia"/>
          <w:szCs w:val="24"/>
        </w:rPr>
        <w:t>日(</w:t>
      </w:r>
      <w:r w:rsidR="006668BB" w:rsidRPr="0011327E">
        <w:rPr>
          <w:rFonts w:ascii="新細明體" w:hAnsi="新細明體" w:hint="eastAsia"/>
          <w:szCs w:val="24"/>
        </w:rPr>
        <w:t>五</w:t>
      </w:r>
      <w:r w:rsidRPr="0011327E">
        <w:rPr>
          <w:rFonts w:ascii="新細明體" w:hAnsi="新細明體" w:hint="eastAsia"/>
          <w:szCs w:val="24"/>
        </w:rPr>
        <w:t>)</w:t>
      </w:r>
      <w:r>
        <w:rPr>
          <w:rFonts w:ascii="新細明體" w:hAnsi="新細明體" w:hint="eastAsia"/>
          <w:szCs w:val="24"/>
        </w:rPr>
        <w:t>前；執行期程則為111年9月</w:t>
      </w:r>
      <w:r w:rsidR="006668BB">
        <w:rPr>
          <w:rFonts w:ascii="新細明體" w:hAnsi="新細明體" w:hint="eastAsia"/>
          <w:szCs w:val="24"/>
        </w:rPr>
        <w:t>1日</w:t>
      </w:r>
      <w:r>
        <w:rPr>
          <w:rFonts w:ascii="新細明體" w:hAnsi="新細明體" w:hint="eastAsia"/>
          <w:szCs w:val="24"/>
        </w:rPr>
        <w:t>至112年5月</w:t>
      </w:r>
      <w:r w:rsidR="006668BB">
        <w:rPr>
          <w:rFonts w:ascii="新細明體" w:hAnsi="新細明體" w:hint="eastAsia"/>
          <w:szCs w:val="24"/>
        </w:rPr>
        <w:t>31日止</w:t>
      </w:r>
      <w:r>
        <w:rPr>
          <w:rFonts w:ascii="新細明體" w:hAnsi="新細明體" w:hint="eastAsia"/>
          <w:szCs w:val="24"/>
        </w:rPr>
        <w:t>。</w:t>
      </w:r>
    </w:p>
    <w:p w:rsidR="00971F42" w:rsidRPr="00C02FAF" w:rsidRDefault="00971F42" w:rsidP="00971F42">
      <w:pPr>
        <w:snapToGrid w:val="0"/>
        <w:spacing w:line="520" w:lineRule="exact"/>
        <w:jc w:val="both"/>
        <w:rPr>
          <w:rFonts w:ascii="Times New Roman" w:hAnsi="Times New Roman"/>
          <w:sz w:val="28"/>
          <w:szCs w:val="24"/>
        </w:rPr>
      </w:pPr>
      <w:r w:rsidRPr="00C02FAF">
        <w:rPr>
          <w:rFonts w:ascii="新細明體" w:hint="eastAsia"/>
          <w:b/>
          <w:szCs w:val="24"/>
        </w:rPr>
        <w:t>七、111學年度美感素材主題：</w:t>
      </w:r>
      <w:r w:rsidR="006668BB" w:rsidRPr="00C02FAF">
        <w:rPr>
          <w:rFonts w:ascii="新細明體" w:hint="eastAsia"/>
          <w:b/>
          <w:szCs w:val="24"/>
        </w:rPr>
        <w:t>建築</w:t>
      </w:r>
    </w:p>
    <w:p w:rsidR="00971F42" w:rsidRDefault="00971F42" w:rsidP="00971F42">
      <w:pPr>
        <w:snapToGrid w:val="0"/>
        <w:spacing w:line="520" w:lineRule="exact"/>
        <w:jc w:val="both"/>
        <w:rPr>
          <w:rFonts w:ascii="新細明體"/>
          <w:b/>
          <w:color w:val="000000" w:themeColor="text1"/>
          <w:szCs w:val="24"/>
        </w:rPr>
      </w:pPr>
      <w:r>
        <w:rPr>
          <w:rFonts w:ascii="新細明體" w:hint="eastAsia"/>
          <w:b/>
          <w:color w:val="FF0000"/>
          <w:szCs w:val="24"/>
        </w:rPr>
        <w:t xml:space="preserve">   </w:t>
      </w:r>
      <w:r w:rsidRPr="00C02FAF">
        <w:rPr>
          <w:rFonts w:ascii="新細明體" w:hint="eastAsia"/>
          <w:b/>
          <w:szCs w:val="24"/>
        </w:rPr>
        <w:t xml:space="preserve"> </w:t>
      </w:r>
      <w:r w:rsidR="006E5DCE" w:rsidRPr="00C02FAF">
        <w:rPr>
          <w:rFonts w:asciiTheme="minorEastAsia" w:eastAsiaTheme="minorEastAsia" w:hAnsiTheme="minorEastAsia"/>
        </w:rPr>
        <w:t>建築來自於生活，建築的形式、空間及材料的構成，受到生活與環境互動的影響，是人們透過各種建材的組合，追求功能和形式美感的結合，因而散發出來的一種人文情</w:t>
      </w:r>
      <w:r w:rsidR="006E5DCE" w:rsidRPr="00C02FAF">
        <w:rPr>
          <w:rFonts w:asciiTheme="minorEastAsia" w:eastAsiaTheme="minorEastAsia" w:hAnsiTheme="minorEastAsia" w:hint="eastAsia"/>
        </w:rPr>
        <w:t>懷</w:t>
      </w:r>
      <w:r w:rsidR="006E5DCE" w:rsidRPr="00C02FAF">
        <w:rPr>
          <w:rFonts w:asciiTheme="minorEastAsia" w:eastAsiaTheme="minorEastAsia" w:hAnsiTheme="minorEastAsia"/>
        </w:rPr>
        <w:t>。</w:t>
      </w:r>
      <w:r w:rsidR="00C02FAF">
        <w:rPr>
          <w:rFonts w:asciiTheme="minorEastAsia" w:eastAsiaTheme="minorEastAsia" w:hAnsiTheme="minorEastAsia" w:hint="eastAsia"/>
        </w:rPr>
        <w:t>諸如</w:t>
      </w:r>
      <w:r w:rsidR="00C02FAF" w:rsidRPr="00C02FAF">
        <w:rPr>
          <w:rFonts w:asciiTheme="minorEastAsia" w:eastAsiaTheme="minorEastAsia" w:hAnsiTheme="minorEastAsia" w:hint="eastAsia"/>
          <w:szCs w:val="27"/>
          <w:shd w:val="clear" w:color="auto" w:fill="FFFFFF"/>
        </w:rPr>
        <w:t>建築物的</w:t>
      </w:r>
      <w:r w:rsidR="006E5DCE" w:rsidRPr="00C02FAF">
        <w:rPr>
          <w:rFonts w:asciiTheme="minorEastAsia" w:eastAsiaTheme="minorEastAsia" w:hAnsiTheme="minorEastAsia" w:hint="eastAsia"/>
          <w:szCs w:val="27"/>
          <w:shd w:val="clear" w:color="auto" w:fill="FFFFFF"/>
        </w:rPr>
        <w:t>牆、門、窗、台基、屋頂等</w:t>
      </w:r>
      <w:r w:rsidR="00C02FAF" w:rsidRPr="00C02FAF">
        <w:rPr>
          <w:rFonts w:asciiTheme="minorEastAsia" w:eastAsiaTheme="minorEastAsia" w:hAnsiTheme="minorEastAsia" w:hint="eastAsia"/>
          <w:szCs w:val="27"/>
          <w:shd w:val="clear" w:color="auto" w:fill="FFFFFF"/>
        </w:rPr>
        <w:t>，</w:t>
      </w:r>
      <w:r w:rsidR="006E5DCE" w:rsidRPr="00C02FAF">
        <w:rPr>
          <w:rFonts w:asciiTheme="minorEastAsia" w:eastAsiaTheme="minorEastAsia" w:hAnsiTheme="minorEastAsia" w:hint="eastAsia"/>
          <w:szCs w:val="27"/>
          <w:shd w:val="clear" w:color="auto" w:fill="FFFFFF"/>
        </w:rPr>
        <w:t>這些構成要素具有</w:t>
      </w:r>
      <w:r w:rsidR="006E5DCE" w:rsidRPr="00C02FAF">
        <w:rPr>
          <w:rFonts w:asciiTheme="minorEastAsia" w:eastAsiaTheme="minorEastAsia" w:hAnsiTheme="minorEastAsia" w:hint="eastAsia"/>
          <w:szCs w:val="27"/>
          <w:shd w:val="clear" w:color="auto" w:fill="FFFFFF"/>
        </w:rPr>
        <w:lastRenderedPageBreak/>
        <w:t>一定的形狀、大小、色彩和質感，而形狀又可抽象為點、線、面、體，建築形式美法則就表述了這些點、線、面、體以及色彩和質感的普遍組合規律。</w:t>
      </w:r>
      <w:r w:rsidRPr="00C02FAF">
        <w:rPr>
          <w:rFonts w:ascii="Helvetica" w:hAnsi="Helvetica" w:cs="Helvetica" w:hint="eastAsia"/>
          <w:szCs w:val="24"/>
          <w:shd w:val="clear" w:color="auto" w:fill="FFFFFF"/>
        </w:rPr>
        <w:t>今年</w:t>
      </w:r>
      <w:r>
        <w:rPr>
          <w:rFonts w:ascii="Helvetica" w:hAnsi="Helvetica" w:cs="Helvetica" w:hint="eastAsia"/>
          <w:color w:val="000000" w:themeColor="text1"/>
          <w:szCs w:val="24"/>
          <w:shd w:val="clear" w:color="auto" w:fill="FFFFFF"/>
        </w:rPr>
        <w:t>的主題，</w:t>
      </w:r>
      <w:r w:rsidR="00C02FAF">
        <w:rPr>
          <w:rFonts w:ascii="Helvetica" w:hAnsi="Helvetica" w:cs="Helvetica" w:hint="eastAsia"/>
          <w:szCs w:val="24"/>
          <w:shd w:val="clear" w:color="auto" w:fill="FFFFFF"/>
        </w:rPr>
        <w:t>期待</w:t>
      </w:r>
      <w:r w:rsidRPr="00C02FAF">
        <w:rPr>
          <w:rFonts w:ascii="Helvetica" w:hAnsi="Helvetica" w:cs="Helvetica" w:hint="eastAsia"/>
          <w:szCs w:val="24"/>
          <w:shd w:val="clear" w:color="auto" w:fill="FFFFFF"/>
        </w:rPr>
        <w:t>學校教師帶領學生踏查、察覺校園或社區附近的</w:t>
      </w:r>
      <w:r w:rsidR="00460E9F" w:rsidRPr="00C02FAF">
        <w:rPr>
          <w:rFonts w:ascii="Helvetica" w:hAnsi="Helvetica" w:cs="Helvetica" w:hint="eastAsia"/>
          <w:szCs w:val="24"/>
          <w:shd w:val="clear" w:color="auto" w:fill="FFFFFF"/>
        </w:rPr>
        <w:t>特色建築</w:t>
      </w:r>
      <w:r w:rsidRPr="00C02FAF">
        <w:rPr>
          <w:rFonts w:ascii="Helvetica" w:hAnsi="Helvetica" w:cs="Helvetica" w:hint="eastAsia"/>
          <w:szCs w:val="24"/>
          <w:shd w:val="clear" w:color="auto" w:fill="FFFFFF"/>
        </w:rPr>
        <w:t>，</w:t>
      </w:r>
      <w:r w:rsidR="00460E9F" w:rsidRPr="00C02FAF">
        <w:rPr>
          <w:rFonts w:ascii="Helvetica" w:hAnsi="Helvetica" w:cs="Helvetica" w:hint="eastAsia"/>
          <w:szCs w:val="24"/>
          <w:shd w:val="clear" w:color="auto" w:fill="FFFFFF"/>
        </w:rPr>
        <w:t>從</w:t>
      </w:r>
      <w:r w:rsidR="00460E9F" w:rsidRPr="00C02FAF">
        <w:t>視覺藝術點、線、面、空間、構圖、質感、色彩等</w:t>
      </w:r>
      <w:r w:rsidR="00460E9F" w:rsidRPr="00C02FAF">
        <w:rPr>
          <w:rFonts w:hint="eastAsia"/>
        </w:rPr>
        <w:t>面向切入</w:t>
      </w:r>
      <w:r w:rsidRPr="00C02FAF">
        <w:rPr>
          <w:rFonts w:ascii="Helvetica" w:hAnsi="Helvetica" w:cs="Helvetica" w:hint="eastAsia"/>
          <w:szCs w:val="24"/>
          <w:shd w:val="clear" w:color="auto" w:fill="FFFFFF"/>
        </w:rPr>
        <w:t>，</w:t>
      </w:r>
      <w:r w:rsidR="006B26A6" w:rsidRPr="00C02FAF">
        <w:rPr>
          <w:rFonts w:ascii="Helvetica" w:hAnsi="Helvetica" w:cs="Helvetica" w:hint="eastAsia"/>
          <w:szCs w:val="24"/>
          <w:shd w:val="clear" w:color="auto" w:fill="FFFFFF"/>
        </w:rPr>
        <w:t>可配合</w:t>
      </w:r>
      <w:r w:rsidR="006B26A6" w:rsidRPr="00C02FAF">
        <w:t>當地歷史文化、人文特色融入跨領域之課程方案</w:t>
      </w:r>
      <w:r w:rsidR="006B26A6" w:rsidRPr="00C02FAF">
        <w:rPr>
          <w:rFonts w:hint="eastAsia"/>
        </w:rPr>
        <w:t>，</w:t>
      </w:r>
      <w:r>
        <w:rPr>
          <w:rFonts w:ascii="Helvetica" w:hAnsi="Helvetica" w:cs="Helvetica" w:hint="eastAsia"/>
          <w:color w:val="000000" w:themeColor="text1"/>
          <w:szCs w:val="24"/>
          <w:shd w:val="clear" w:color="auto" w:fill="FFFFFF"/>
        </w:rPr>
        <w:t>作為縣內教師推廣美感教育之參考。</w:t>
      </w:r>
    </w:p>
    <w:p w:rsidR="00971F42" w:rsidRDefault="00971F42" w:rsidP="00971F42">
      <w:pPr>
        <w:snapToGrid w:val="0"/>
        <w:spacing w:line="520" w:lineRule="exact"/>
        <w:jc w:val="both"/>
        <w:rPr>
          <w:rFonts w:ascii="新細明體"/>
          <w:color w:val="000000"/>
          <w:szCs w:val="24"/>
        </w:rPr>
      </w:pPr>
      <w:r>
        <w:rPr>
          <w:rFonts w:ascii="新細明體" w:hAnsi="新細明體" w:hint="eastAsia"/>
          <w:b/>
          <w:color w:val="000000"/>
          <w:szCs w:val="24"/>
        </w:rPr>
        <w:t>八、實施辦法</w:t>
      </w:r>
      <w:r>
        <w:rPr>
          <w:rFonts w:ascii="新細明體" w:hAnsi="新細明體" w:hint="eastAsia"/>
          <w:color w:val="000000"/>
          <w:szCs w:val="24"/>
        </w:rPr>
        <w:t>：</w:t>
      </w:r>
    </w:p>
    <w:p w:rsidR="00971F42" w:rsidRDefault="00971F42" w:rsidP="00971F42">
      <w:pPr>
        <w:snapToGrid w:val="0"/>
        <w:spacing w:line="520" w:lineRule="exact"/>
        <w:ind w:left="708" w:hangingChars="295" w:hanging="708"/>
        <w:jc w:val="both"/>
        <w:rPr>
          <w:rFonts w:asci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>（一）申請及錄取審核辦法：</w:t>
      </w:r>
    </w:p>
    <w:p w:rsidR="00971F42" w:rsidRDefault="00971F42" w:rsidP="00971F42">
      <w:pPr>
        <w:snapToGrid w:val="0"/>
        <w:spacing w:line="520" w:lineRule="exact"/>
        <w:ind w:left="850" w:hangingChars="354" w:hanging="850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     1.填妥計畫書(</w:t>
      </w:r>
      <w:r>
        <w:rPr>
          <w:rFonts w:ascii="新細明體" w:hAnsi="新細明體" w:hint="eastAsia"/>
          <w:bCs/>
          <w:color w:val="000000"/>
          <w:szCs w:val="24"/>
        </w:rPr>
        <w:t>附件1-1)、經費表(附件1-2)</w:t>
      </w:r>
      <w:r>
        <w:rPr>
          <w:rFonts w:ascii="新細明體" w:hAnsi="新細明體" w:hint="eastAsia"/>
          <w:color w:val="000000"/>
          <w:szCs w:val="24"/>
        </w:rPr>
        <w:t xml:space="preserve"> 寄送電子檔至</w:t>
      </w:r>
      <w:hyperlink r:id="rId7" w:history="1">
        <w:r>
          <w:rPr>
            <w:rStyle w:val="a3"/>
          </w:rPr>
          <w:t>chungcerita</w:t>
        </w:r>
        <w:r>
          <w:rPr>
            <w:rStyle w:val="a3"/>
            <w:szCs w:val="24"/>
            <w:shd w:val="clear" w:color="auto" w:fill="FFFFFF"/>
          </w:rPr>
          <w:t>@gmail.com</w:t>
        </w:r>
      </w:hyperlink>
      <w:r>
        <w:rPr>
          <w:rFonts w:ascii="新細明體" w:hAnsi="新細明體" w:hint="eastAsia"/>
          <w:szCs w:val="24"/>
        </w:rPr>
        <w:t>（塭子國小曾季萱小姐收，並請來電確認8662094）</w:t>
      </w:r>
    </w:p>
    <w:p w:rsidR="00971F42" w:rsidRDefault="00971F42" w:rsidP="00971F42">
      <w:pPr>
        <w:snapToGrid w:val="0"/>
        <w:spacing w:line="520" w:lineRule="exact"/>
        <w:jc w:val="both"/>
        <w:rPr>
          <w:rFonts w:asci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     2.以「校」為單位提出申請並以1案為限。</w:t>
      </w:r>
    </w:p>
    <w:p w:rsidR="00971F42" w:rsidRDefault="00971F42" w:rsidP="00971F42">
      <w:pPr>
        <w:snapToGrid w:val="0"/>
        <w:spacing w:line="520" w:lineRule="exact"/>
        <w:ind w:leftChars="246" w:left="849" w:hangingChars="108" w:hanging="259"/>
        <w:jc w:val="both"/>
        <w:rPr>
          <w:rFonts w:asci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3.各校計畫將聘請專家審核，審核結果如為「修正後通過者」，請務必於</w:t>
      </w:r>
      <w:r>
        <w:rPr>
          <w:rFonts w:ascii="新細明體" w:hAnsi="新細明體" w:hint="eastAsia"/>
          <w:color w:val="000000"/>
          <w:szCs w:val="24"/>
          <w:u w:val="single"/>
        </w:rPr>
        <w:t>通知後3日內</w:t>
      </w:r>
      <w:r>
        <w:rPr>
          <w:rFonts w:ascii="新細明體" w:hAnsi="新細明體" w:hint="eastAsia"/>
          <w:color w:val="000000"/>
          <w:szCs w:val="24"/>
        </w:rPr>
        <w:t>修正寄回電子檔。</w:t>
      </w:r>
    </w:p>
    <w:p w:rsidR="00971F42" w:rsidRDefault="00971F42" w:rsidP="00971F42">
      <w:pPr>
        <w:snapToGrid w:val="0"/>
        <w:spacing w:line="520" w:lineRule="exact"/>
        <w:jc w:val="both"/>
        <w:rPr>
          <w:rFonts w:asci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>（二）經費補助：</w:t>
      </w:r>
    </w:p>
    <w:p w:rsidR="00971F42" w:rsidRDefault="00971F42" w:rsidP="00971F42">
      <w:pPr>
        <w:snapToGrid w:val="0"/>
        <w:spacing w:line="520" w:lineRule="exact"/>
        <w:ind w:leftChars="295" w:left="950" w:hangingChars="101" w:hanging="242"/>
        <w:jc w:val="both"/>
        <w:rPr>
          <w:rFonts w:asci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>1.由「111學年度教育部補助直轄市及縣（市）政府辦理藝術與美感深耕計畫」支應。</w:t>
      </w:r>
    </w:p>
    <w:p w:rsidR="00971F42" w:rsidRDefault="00971F42" w:rsidP="00971F42">
      <w:pPr>
        <w:snapToGrid w:val="0"/>
        <w:spacing w:line="520" w:lineRule="exact"/>
        <w:ind w:leftChars="295" w:left="950" w:hangingChars="101" w:hanging="242"/>
        <w:jc w:val="both"/>
        <w:rPr>
          <w:rFonts w:asci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>2.錄取10所學校，各校補助金額上限為20</w:t>
      </w:r>
      <w:r>
        <w:rPr>
          <w:rFonts w:ascii="新細明體" w:hAnsi="新細明體" w:hint="eastAsia"/>
          <w:szCs w:val="24"/>
        </w:rPr>
        <w:t>,000</w:t>
      </w:r>
      <w:r>
        <w:rPr>
          <w:rFonts w:ascii="新細明體" w:hAnsi="新細明體" w:hint="eastAsia"/>
          <w:color w:val="000000"/>
          <w:szCs w:val="24"/>
        </w:rPr>
        <w:t>元。</w:t>
      </w:r>
    </w:p>
    <w:p w:rsidR="00971F42" w:rsidRDefault="00971F42" w:rsidP="00971F42">
      <w:pPr>
        <w:snapToGrid w:val="0"/>
        <w:spacing w:line="520" w:lineRule="exact"/>
        <w:ind w:leftChars="295" w:left="950" w:hangingChars="101" w:hanging="242"/>
        <w:jc w:val="both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>3.可編列項目：</w:t>
      </w:r>
    </w:p>
    <w:p w:rsidR="00971F42" w:rsidRDefault="00971F42" w:rsidP="00971F42">
      <w:pPr>
        <w:snapToGrid w:val="0"/>
        <w:spacing w:line="520" w:lineRule="exact"/>
        <w:ind w:leftChars="295" w:left="950" w:hangingChars="101" w:hanging="242"/>
        <w:jc w:val="both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 (1)教材費：體驗在地美感教材之材料費，請於備註欄說明教材明細</w:t>
      </w:r>
    </w:p>
    <w:p w:rsidR="00971F42" w:rsidRDefault="00971F42" w:rsidP="00971F42">
      <w:pPr>
        <w:snapToGrid w:val="0"/>
        <w:spacing w:line="520" w:lineRule="exact"/>
        <w:ind w:leftChars="295" w:left="950" w:hangingChars="101" w:hanging="242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(2)外(內)聘講師鐘點費：耆老、藝術工作者、導覽解說員等</w:t>
      </w:r>
    </w:p>
    <w:p w:rsidR="00971F42" w:rsidRDefault="00971F42" w:rsidP="00971F42">
      <w:pPr>
        <w:snapToGrid w:val="0"/>
        <w:spacing w:line="520" w:lineRule="exact"/>
        <w:ind w:leftChars="295" w:left="950" w:hangingChars="101" w:hanging="242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(3)</w:t>
      </w:r>
      <w:r>
        <w:rPr>
          <w:rFonts w:asciiTheme="minorEastAsia" w:eastAsiaTheme="minorEastAsia" w:hAnsiTheme="minorEastAsia" w:hint="eastAsia"/>
          <w:szCs w:val="24"/>
        </w:rPr>
        <w:t>助教</w:t>
      </w:r>
      <w:r>
        <w:rPr>
          <w:rFonts w:ascii="新細明體" w:hAnsi="新細明體" w:hint="eastAsia"/>
          <w:szCs w:val="24"/>
        </w:rPr>
        <w:t>鐘點費：協助教學助理人員，不含超鐘點</w:t>
      </w:r>
    </w:p>
    <w:p w:rsidR="00971F42" w:rsidRDefault="00971F42" w:rsidP="00971F42">
      <w:pPr>
        <w:snapToGrid w:val="0"/>
        <w:spacing w:line="520" w:lineRule="exact"/>
        <w:ind w:leftChars="295" w:left="950" w:hangingChars="101" w:hanging="242"/>
        <w:jc w:val="both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 (4)印刷費：印製講義、學習單、成果報告等</w:t>
      </w:r>
    </w:p>
    <w:p w:rsidR="00971F42" w:rsidRDefault="00971F42" w:rsidP="00971F42">
      <w:pPr>
        <w:snapToGrid w:val="0"/>
        <w:spacing w:line="520" w:lineRule="exact"/>
        <w:ind w:leftChars="295" w:left="950" w:hangingChars="101" w:hanging="242"/>
        <w:jc w:val="both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 (5)雜支：不得超過總經費5%</w:t>
      </w:r>
    </w:p>
    <w:p w:rsidR="00971F42" w:rsidRDefault="00971F42" w:rsidP="00971F42">
      <w:pPr>
        <w:snapToGrid w:val="0"/>
        <w:spacing w:line="520" w:lineRule="exact"/>
        <w:jc w:val="both"/>
        <w:rPr>
          <w:rFonts w:asci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>（三）成果報告繳交：</w:t>
      </w:r>
    </w:p>
    <w:p w:rsidR="00971F42" w:rsidRDefault="00971F42" w:rsidP="00971F42">
      <w:pPr>
        <w:snapToGrid w:val="0"/>
        <w:spacing w:line="520" w:lineRule="exact"/>
        <w:ind w:leftChars="246" w:left="590"/>
        <w:jc w:val="both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1.正式通過申請計畫書核章版(</w:t>
      </w:r>
      <w:r>
        <w:rPr>
          <w:rFonts w:ascii="新細明體" w:hAnsi="新細明體" w:hint="eastAsia"/>
          <w:bCs/>
          <w:color w:val="000000"/>
          <w:szCs w:val="24"/>
        </w:rPr>
        <w:t>附件1-1、附件1-2</w:t>
      </w:r>
      <w:r>
        <w:rPr>
          <w:rFonts w:ascii="新細明體" w:hAnsi="新細明體" w:hint="eastAsia"/>
          <w:color w:val="000000"/>
          <w:szCs w:val="24"/>
        </w:rPr>
        <w:t>)。</w:t>
      </w:r>
    </w:p>
    <w:p w:rsidR="00971F42" w:rsidRDefault="00971F42" w:rsidP="00971F42">
      <w:pPr>
        <w:snapToGrid w:val="0"/>
        <w:spacing w:line="520" w:lineRule="exact"/>
        <w:ind w:leftChars="246" w:left="590"/>
        <w:jc w:val="both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2.成果報告書(</w:t>
      </w:r>
      <w:r>
        <w:rPr>
          <w:rFonts w:ascii="新細明體" w:hAnsi="新細明體" w:hint="eastAsia"/>
          <w:bCs/>
          <w:color w:val="000000"/>
          <w:szCs w:val="24"/>
        </w:rPr>
        <w:t>附件</w:t>
      </w:r>
      <w:r>
        <w:rPr>
          <w:rFonts w:ascii="新細明體" w:hAnsi="新細明體" w:hint="eastAsia"/>
          <w:color w:val="000000"/>
          <w:szCs w:val="24"/>
        </w:rPr>
        <w:t>1-3)</w:t>
      </w:r>
    </w:p>
    <w:p w:rsidR="00971F42" w:rsidRDefault="00971F42" w:rsidP="00971F42">
      <w:pPr>
        <w:snapToGrid w:val="0"/>
        <w:spacing w:line="520" w:lineRule="exact"/>
        <w:ind w:leftChars="246" w:left="590"/>
        <w:jc w:val="both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3.參加人員簽到名冊(</w:t>
      </w:r>
      <w:r>
        <w:rPr>
          <w:rFonts w:ascii="新細明體" w:hAnsi="新細明體" w:hint="eastAsia"/>
          <w:bCs/>
          <w:color w:val="000000"/>
          <w:szCs w:val="24"/>
        </w:rPr>
        <w:t>附件</w:t>
      </w:r>
      <w:r>
        <w:rPr>
          <w:rFonts w:ascii="新細明體" w:hAnsi="新細明體" w:hint="eastAsia"/>
          <w:color w:val="000000"/>
          <w:szCs w:val="24"/>
        </w:rPr>
        <w:t>1-4)</w:t>
      </w:r>
    </w:p>
    <w:p w:rsidR="00971F42" w:rsidRDefault="00971F42" w:rsidP="00971F42">
      <w:pPr>
        <w:snapToGrid w:val="0"/>
        <w:spacing w:line="520" w:lineRule="exact"/>
        <w:ind w:leftChars="246" w:left="849" w:hangingChars="108" w:hanging="259"/>
        <w:jc w:val="both"/>
        <w:rPr>
          <w:rFonts w:ascii="新細明體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lastRenderedPageBreak/>
        <w:t xml:space="preserve"> 4</w:t>
      </w:r>
      <w:r>
        <w:rPr>
          <w:rFonts w:ascii="新細明體" w:hAnsi="新細明體" w:hint="eastAsia"/>
          <w:szCs w:val="24"/>
        </w:rPr>
        <w:t>.將上述紙本寄至塭子國小(屏東縣佳冬鄉塭豐村中興路1號 曾季萱組長收），</w:t>
      </w:r>
      <w:r>
        <w:rPr>
          <w:rFonts w:ascii="新細明體" w:hAnsi="新細明體" w:hint="eastAsia"/>
          <w:color w:val="000000"/>
          <w:szCs w:val="24"/>
        </w:rPr>
        <w:t>連同</w:t>
      </w:r>
      <w:r w:rsidR="00C44F84">
        <w:rPr>
          <w:rFonts w:ascii="新細明體" w:hAnsi="新細明體" w:hint="eastAsia"/>
          <w:color w:val="000000"/>
          <w:szCs w:val="24"/>
        </w:rPr>
        <w:t>成果報告書</w:t>
      </w:r>
      <w:r>
        <w:rPr>
          <w:rFonts w:ascii="新細明體" w:hAnsi="新細明體" w:hint="eastAsia"/>
          <w:color w:val="000000"/>
          <w:szCs w:val="24"/>
        </w:rPr>
        <w:t>電子檔</w:t>
      </w:r>
      <w:r w:rsidR="00C44F84">
        <w:rPr>
          <w:rFonts w:ascii="新細明體" w:hAnsi="新細明體" w:hint="eastAsia"/>
          <w:color w:val="000000"/>
          <w:szCs w:val="24"/>
        </w:rPr>
        <w:t>(</w:t>
      </w:r>
      <w:r w:rsidR="00C44F84">
        <w:rPr>
          <w:rFonts w:ascii="新細明體" w:hAnsi="新細明體"/>
          <w:color w:val="000000"/>
          <w:szCs w:val="24"/>
        </w:rPr>
        <w:t>word</w:t>
      </w:r>
      <w:r w:rsidR="00C44F84">
        <w:rPr>
          <w:rFonts w:ascii="新細明體" w:hAnsi="新細明體" w:hint="eastAsia"/>
          <w:color w:val="000000"/>
          <w:szCs w:val="24"/>
        </w:rPr>
        <w:t>)</w:t>
      </w:r>
      <w:r>
        <w:rPr>
          <w:rFonts w:ascii="新細明體" w:hAnsi="新細明體" w:hint="eastAsia"/>
          <w:color w:val="000000"/>
          <w:szCs w:val="24"/>
        </w:rPr>
        <w:t>一併寄至</w:t>
      </w:r>
      <w:hyperlink r:id="rId8" w:history="1">
        <w:r>
          <w:rPr>
            <w:rStyle w:val="a3"/>
          </w:rPr>
          <w:t>chungcerita</w:t>
        </w:r>
        <w:r>
          <w:rPr>
            <w:rStyle w:val="a3"/>
            <w:szCs w:val="24"/>
            <w:shd w:val="clear" w:color="auto" w:fill="FFFFFF"/>
          </w:rPr>
          <w:t>@gmail.com</w:t>
        </w:r>
      </w:hyperlink>
      <w:r w:rsidRPr="00C02FAF">
        <w:rPr>
          <w:rStyle w:val="a3"/>
          <w:rFonts w:ascii="Helvetica" w:hAnsi="Helvetica" w:cs="Helvetica" w:hint="eastAsia"/>
          <w:color w:val="auto"/>
          <w:szCs w:val="24"/>
          <w:u w:val="none"/>
          <w:shd w:val="clear" w:color="auto" w:fill="FFFFFF"/>
        </w:rPr>
        <w:t>信箱</w:t>
      </w:r>
      <w:r>
        <w:rPr>
          <w:rFonts w:ascii="新細明體" w:hAnsi="新細明體" w:hint="eastAsia"/>
          <w:color w:val="000000"/>
          <w:szCs w:val="24"/>
        </w:rPr>
        <w:t>。</w:t>
      </w:r>
    </w:p>
    <w:p w:rsidR="00B161F6" w:rsidRDefault="00971F42" w:rsidP="00971F42">
      <w:pPr>
        <w:snapToGrid w:val="0"/>
        <w:spacing w:line="520" w:lineRule="exact"/>
        <w:ind w:left="485" w:hangingChars="202" w:hanging="485"/>
        <w:jc w:val="both"/>
        <w:rPr>
          <w:rFonts w:ascii="新細明體" w:hAnsi="新細明體"/>
          <w:b/>
          <w:szCs w:val="24"/>
        </w:rPr>
      </w:pPr>
      <w:r>
        <w:rPr>
          <w:rFonts w:ascii="新細明體" w:hAnsi="新細明體" w:hint="eastAsia"/>
          <w:b/>
          <w:szCs w:val="24"/>
        </w:rPr>
        <w:t>九、</w:t>
      </w:r>
      <w:r w:rsidR="00B161F6">
        <w:rPr>
          <w:rFonts w:ascii="新細明體" w:hAnsi="新細明體" w:hint="eastAsia"/>
          <w:b/>
          <w:szCs w:val="24"/>
        </w:rPr>
        <w:t>預期效益</w:t>
      </w:r>
    </w:p>
    <w:p w:rsidR="00B161F6" w:rsidRPr="000A7CEE" w:rsidRDefault="00B161F6" w:rsidP="00B161F6">
      <w:pPr>
        <w:snapToGrid w:val="0"/>
        <w:spacing w:line="520" w:lineRule="exact"/>
        <w:ind w:left="708" w:hangingChars="295" w:hanging="708"/>
        <w:jc w:val="both"/>
        <w:rPr>
          <w:rFonts w:ascii="新細明體" w:hAnsi="新細明體"/>
          <w:szCs w:val="24"/>
        </w:rPr>
      </w:pPr>
      <w:r w:rsidRPr="000A7CEE">
        <w:rPr>
          <w:rFonts w:ascii="新細明體" w:hAnsi="新細明體" w:hint="eastAsia"/>
          <w:szCs w:val="24"/>
        </w:rPr>
        <w:t>（一）</w:t>
      </w:r>
      <w:r w:rsidR="007235A3" w:rsidRPr="004B1CA9">
        <w:rPr>
          <w:rFonts w:ascii="新細明體" w:hAnsi="新細明體" w:hint="eastAsia"/>
          <w:szCs w:val="24"/>
        </w:rPr>
        <w:t>2</w:t>
      </w:r>
      <w:r w:rsidR="00101DD1" w:rsidRPr="004B1CA9">
        <w:rPr>
          <w:rFonts w:ascii="新細明體" w:hAnsi="新細明體" w:hint="eastAsia"/>
          <w:szCs w:val="24"/>
        </w:rPr>
        <w:t>00</w:t>
      </w:r>
      <w:r w:rsidR="00101DD1" w:rsidRPr="000A7CEE">
        <w:rPr>
          <w:rFonts w:ascii="新細明體" w:hAnsi="新細明體" w:hint="eastAsia"/>
          <w:szCs w:val="24"/>
        </w:rPr>
        <w:t>位以上師生</w:t>
      </w:r>
      <w:r w:rsidRPr="000A7CEE">
        <w:rPr>
          <w:rFonts w:ascii="新細明體" w:hAnsi="新細明體" w:hint="eastAsia"/>
          <w:szCs w:val="24"/>
        </w:rPr>
        <w:t>透過親身體驗</w:t>
      </w:r>
      <w:r w:rsidR="00101DD1" w:rsidRPr="000A7CEE">
        <w:rPr>
          <w:rFonts w:ascii="新細明體" w:hAnsi="新細明體" w:hint="eastAsia"/>
          <w:szCs w:val="24"/>
        </w:rPr>
        <w:t>進行在地文化</w:t>
      </w:r>
      <w:r w:rsidRPr="000A7CEE">
        <w:rPr>
          <w:rFonts w:ascii="新細明體" w:hAnsi="新細明體" w:hint="eastAsia"/>
          <w:szCs w:val="24"/>
        </w:rPr>
        <w:t>藝術踏查活動。</w:t>
      </w:r>
    </w:p>
    <w:p w:rsidR="00B161F6" w:rsidRPr="000A7CEE" w:rsidRDefault="00B161F6" w:rsidP="00B161F6">
      <w:pPr>
        <w:snapToGrid w:val="0"/>
        <w:spacing w:line="520" w:lineRule="exact"/>
        <w:ind w:left="708" w:hangingChars="295" w:hanging="708"/>
        <w:jc w:val="both"/>
        <w:rPr>
          <w:rFonts w:ascii="新細明體" w:hAnsi="新細明體"/>
          <w:szCs w:val="24"/>
        </w:rPr>
      </w:pPr>
      <w:r w:rsidRPr="000A7CEE">
        <w:rPr>
          <w:rFonts w:ascii="新細明體" w:hAnsi="新細明體" w:hint="eastAsia"/>
          <w:szCs w:val="24"/>
        </w:rPr>
        <w:t>（二）學校</w:t>
      </w:r>
      <w:r w:rsidR="000A7CEE" w:rsidRPr="000A7CEE">
        <w:rPr>
          <w:rFonts w:ascii="新細明體" w:hAnsi="新細明體" w:hint="eastAsia"/>
          <w:szCs w:val="24"/>
        </w:rPr>
        <w:t>運用</w:t>
      </w:r>
      <w:r w:rsidRPr="000A7CEE">
        <w:rPr>
          <w:rFonts w:ascii="新細明體" w:hAnsi="新細明體" w:hint="eastAsia"/>
          <w:szCs w:val="24"/>
        </w:rPr>
        <w:t>在地社會資源以及文化資產，發展在地生活美感體驗課程。</w:t>
      </w:r>
    </w:p>
    <w:p w:rsidR="00B161F6" w:rsidRPr="000A7CEE" w:rsidRDefault="00B161F6" w:rsidP="00B161F6">
      <w:pPr>
        <w:snapToGrid w:val="0"/>
        <w:spacing w:line="520" w:lineRule="exact"/>
        <w:ind w:left="708" w:hangingChars="295" w:hanging="708"/>
        <w:jc w:val="both"/>
        <w:rPr>
          <w:rFonts w:ascii="新細明體" w:hAnsi="新細明體"/>
          <w:szCs w:val="24"/>
        </w:rPr>
      </w:pPr>
      <w:r w:rsidRPr="000A7CEE">
        <w:rPr>
          <w:rFonts w:ascii="新細明體" w:hAnsi="新細明體" w:hint="eastAsia"/>
          <w:szCs w:val="24"/>
        </w:rPr>
        <w:t>（三）蒐集10所學校的在地文化藝術素材，建構本縣美感素材資料庫。</w:t>
      </w:r>
    </w:p>
    <w:p w:rsidR="00971F42" w:rsidRDefault="00B161F6" w:rsidP="00971F42">
      <w:pPr>
        <w:snapToGrid w:val="0"/>
        <w:spacing w:line="520" w:lineRule="exact"/>
        <w:ind w:left="485" w:hangingChars="202" w:hanging="485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b/>
          <w:szCs w:val="24"/>
        </w:rPr>
        <w:t>十、</w:t>
      </w:r>
      <w:r w:rsidR="00971F42">
        <w:rPr>
          <w:rFonts w:ascii="新細明體" w:hAnsi="新細明體" w:hint="eastAsia"/>
          <w:b/>
          <w:szCs w:val="24"/>
        </w:rPr>
        <w:t>獎懲：</w:t>
      </w:r>
      <w:r w:rsidR="00971F42">
        <w:rPr>
          <w:rFonts w:ascii="新細明體" w:hAnsi="新細明體" w:hint="eastAsia"/>
          <w:szCs w:val="24"/>
        </w:rPr>
        <w:t>活動完成後檢附成果報告及敘獎人員名單送府辦理敘獎，敘獎員額以3人為限，承辦學校相關工作人員以5人為限。</w:t>
      </w:r>
    </w:p>
    <w:p w:rsidR="00971F42" w:rsidRDefault="00971F42" w:rsidP="00971F42">
      <w:pPr>
        <w:snapToGrid w:val="0"/>
        <w:spacing w:line="520" w:lineRule="exact"/>
        <w:jc w:val="both"/>
        <w:rPr>
          <w:rFonts w:ascii="新細明體" w:hAnsi="新細明體"/>
          <w:b/>
          <w:color w:val="000000"/>
          <w:szCs w:val="24"/>
        </w:rPr>
      </w:pPr>
      <w:r>
        <w:rPr>
          <w:rFonts w:ascii="新細明體" w:hAnsi="新細明體" w:hint="eastAsia"/>
          <w:b/>
          <w:color w:val="000000"/>
          <w:szCs w:val="24"/>
        </w:rPr>
        <w:t>十</w:t>
      </w:r>
      <w:r w:rsidR="00B161F6">
        <w:rPr>
          <w:rFonts w:ascii="新細明體" w:hAnsi="新細明體" w:hint="eastAsia"/>
          <w:b/>
          <w:color w:val="000000"/>
          <w:szCs w:val="24"/>
        </w:rPr>
        <w:t>一</w:t>
      </w:r>
      <w:r>
        <w:rPr>
          <w:rFonts w:ascii="新細明體" w:hAnsi="新細明體" w:hint="eastAsia"/>
          <w:b/>
          <w:color w:val="000000"/>
          <w:szCs w:val="24"/>
        </w:rPr>
        <w:t>、本計畫經核定後實施，修正時亦同。</w:t>
      </w:r>
      <w:r>
        <w:rPr>
          <w:rFonts w:ascii="新細明體" w:hAnsi="新細明體" w:hint="eastAsia"/>
          <w:b/>
          <w:color w:val="000000"/>
          <w:szCs w:val="24"/>
        </w:rPr>
        <w:br w:type="page"/>
      </w:r>
    </w:p>
    <w:p w:rsidR="00A0202B" w:rsidRDefault="00A0202B">
      <w:pPr>
        <w:widowControl/>
        <w:rPr>
          <w:rFonts w:ascii="新細明體" w:hAnsi="新細明體"/>
          <w:b/>
          <w:bCs/>
          <w:color w:val="0D0D0D" w:themeColor="text1" w:themeTint="F2"/>
          <w:sz w:val="32"/>
          <w:szCs w:val="28"/>
        </w:rPr>
      </w:pPr>
    </w:p>
    <w:p w:rsidR="00971F42" w:rsidRDefault="007F6F92" w:rsidP="007F6F92">
      <w:pPr>
        <w:widowControl/>
        <w:spacing w:line="520" w:lineRule="exact"/>
        <w:jc w:val="center"/>
        <w:rPr>
          <w:rFonts w:ascii="新細明體" w:hAnsi="新細明體"/>
          <w:b/>
          <w:bCs/>
          <w:color w:val="0D0D0D" w:themeColor="text1" w:themeTint="F2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-374015</wp:posOffset>
                </wp:positionV>
                <wp:extent cx="800100" cy="361950"/>
                <wp:effectExtent l="0" t="0" r="19050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F42" w:rsidRDefault="00971F42" w:rsidP="00971F42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9pt;margin-top:-29.45pt;width:63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">
                <v:textbox>
                  <w:txbxContent>
                    <w:p w:rsidR="00971F42" w:rsidRDefault="00971F42" w:rsidP="00971F42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="00971F42">
        <w:rPr>
          <w:rFonts w:ascii="新細明體" w:hAnsi="新細明體" w:hint="eastAsia"/>
          <w:b/>
          <w:bCs/>
          <w:color w:val="0D0D0D" w:themeColor="text1" w:themeTint="F2"/>
          <w:sz w:val="28"/>
          <w:szCs w:val="28"/>
        </w:rPr>
        <w:t>屏東縣111學年度藝術與美感深耕計畫－美感教育計畫</w:t>
      </w:r>
    </w:p>
    <w:p w:rsidR="00971F42" w:rsidRDefault="00971F42" w:rsidP="007F6F92">
      <w:pPr>
        <w:snapToGrid w:val="0"/>
        <w:spacing w:line="52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子計畫2－</w:t>
      </w:r>
      <w:r w:rsidR="004B1CA9">
        <w:rPr>
          <w:rFonts w:ascii="新細明體" w:hAnsi="新細明體" w:hint="eastAsia"/>
          <w:b/>
          <w:sz w:val="28"/>
          <w:szCs w:val="28"/>
        </w:rPr>
        <w:t>應用</w:t>
      </w:r>
      <w:r w:rsidR="004B1CA9">
        <w:rPr>
          <w:rFonts w:ascii="新細明體" w:hAnsi="新細明體" w:hint="eastAsia"/>
          <w:b/>
          <w:bCs/>
          <w:color w:val="0D0D0D" w:themeColor="text1" w:themeTint="F2"/>
          <w:sz w:val="28"/>
          <w:szCs w:val="28"/>
        </w:rPr>
        <w:t>在地文化美感素材教學</w:t>
      </w:r>
      <w:r>
        <w:rPr>
          <w:rFonts w:ascii="新細明體" w:hAnsi="新細明體" w:hint="eastAsia"/>
          <w:b/>
          <w:bCs/>
          <w:color w:val="0D0D0D" w:themeColor="text1" w:themeTint="F2"/>
          <w:sz w:val="28"/>
          <w:szCs w:val="28"/>
        </w:rPr>
        <w:t>計畫</w:t>
      </w:r>
      <w:r>
        <w:rPr>
          <w:rFonts w:ascii="新細明體" w:hAnsi="新細明體" w:hint="eastAsia"/>
          <w:b/>
          <w:color w:val="000000"/>
          <w:sz w:val="28"/>
          <w:szCs w:val="28"/>
        </w:rPr>
        <w:t>申請表</w:t>
      </w:r>
    </w:p>
    <w:p w:rsidR="00971F42" w:rsidRDefault="00971F42" w:rsidP="00971F42">
      <w:pPr>
        <w:snapToGrid w:val="0"/>
        <w:spacing w:line="520" w:lineRule="atLeast"/>
        <w:jc w:val="center"/>
        <w:rPr>
          <w:rFonts w:ascii="Times New Roman" w:eastAsia="標楷體" w:hAnsi="Times New Roman"/>
          <w:b/>
          <w:color w:val="000000"/>
          <w:sz w:val="28"/>
        </w:rPr>
      </w:pPr>
    </w:p>
    <w:p w:rsidR="00971F42" w:rsidRDefault="00971F42" w:rsidP="00971F42">
      <w:pPr>
        <w:snapToGrid w:val="0"/>
        <w:spacing w:line="520" w:lineRule="atLeast"/>
        <w:ind w:rightChars="44" w:right="106"/>
        <w:jc w:val="right"/>
        <w:rPr>
          <w:rFonts w:ascii="Times New Roman" w:hAnsi="Times New Roman"/>
          <w:b/>
          <w:color w:val="000000"/>
        </w:rPr>
      </w:pPr>
      <w:r>
        <w:rPr>
          <w:rFonts w:ascii="新細明體" w:hAnsi="新細明體" w:hint="eastAsia"/>
          <w:color w:val="000000"/>
          <w:szCs w:val="24"/>
        </w:rPr>
        <w:t>□國小 　□國中   □高中</w:t>
      </w: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977"/>
        <w:gridCol w:w="1249"/>
        <w:gridCol w:w="3570"/>
      </w:tblGrid>
      <w:tr w:rsidR="00971F42" w:rsidTr="00A0202B">
        <w:trPr>
          <w:trHeight w:val="5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學校名稱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50317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學校類別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□特偏　　　　□偏遠</w:t>
            </w:r>
          </w:p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□非山非市　　□一般</w:t>
            </w:r>
          </w:p>
        </w:tc>
      </w:tr>
      <w:tr w:rsidR="00971F42" w:rsidTr="00A0202B">
        <w:trPr>
          <w:trHeight w:val="6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承辦人姓名</w:t>
            </w:r>
            <w:r>
              <w:rPr>
                <w:rFonts w:ascii="Times New Roman" w:hAnsi="Times New Roman"/>
                <w:color w:val="000000"/>
                <w:szCs w:val="24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職稱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503178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電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話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71F42" w:rsidTr="00A0202B">
        <w:trPr>
          <w:trHeight w:val="7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Email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帳號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71F42" w:rsidTr="00A0202B">
        <w:trPr>
          <w:trHeight w:val="8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執行學生年級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□一年級  □二年級  □三年級  □四年級  □五年級  □六年級</w:t>
            </w:r>
          </w:p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□七年級  □八年級  □九年級  □十年級  □十一年級  □十二年級</w:t>
            </w:r>
          </w:p>
        </w:tc>
      </w:tr>
      <w:tr w:rsidR="00971F42" w:rsidTr="00A0202B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參與學生人數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71F42" w:rsidTr="00A0202B">
        <w:trPr>
          <w:trHeight w:val="6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在地素材類型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0202B" w:rsidRDefault="00A0202B" w:rsidP="00503178">
            <w:pPr>
              <w:snapToGrid w:val="0"/>
              <w:spacing w:line="40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202B">
              <w:rPr>
                <w:rFonts w:ascii="Times New Roman" w:hAnsi="Times New Roman" w:hint="eastAsia"/>
                <w:szCs w:val="24"/>
              </w:rPr>
              <w:t>建築</w:t>
            </w:r>
          </w:p>
        </w:tc>
      </w:tr>
      <w:tr w:rsidR="00971F42" w:rsidTr="00A0202B">
        <w:trPr>
          <w:trHeight w:val="1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A0202B">
            <w:pPr>
              <w:snapToGrid w:val="0"/>
              <w:spacing w:line="40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素材簡述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42" w:rsidRDefault="00971F42" w:rsidP="00F744B5">
            <w:pPr>
              <w:snapToGrid w:val="0"/>
              <w:spacing w:line="360" w:lineRule="exact"/>
              <w:jc w:val="both"/>
              <w:rPr>
                <w:rFonts w:ascii="新細明體"/>
                <w:color w:val="A6A6A6" w:themeColor="background1" w:themeShade="A6"/>
                <w:szCs w:val="24"/>
              </w:rPr>
            </w:pPr>
            <w:r>
              <w:rPr>
                <w:rFonts w:ascii="新細明體" w:hint="eastAsia"/>
                <w:color w:val="A6A6A6" w:themeColor="background1" w:themeShade="A6"/>
                <w:szCs w:val="24"/>
              </w:rPr>
              <w:t>範例：</w:t>
            </w:r>
          </w:p>
          <w:p w:rsidR="00971F42" w:rsidRDefault="0075036F" w:rsidP="00F744B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jc w:val="both"/>
              <w:rPr>
                <w:rFonts w:ascii="Helvetica" w:hAnsi="Helvetica" w:cs="Helvetica"/>
                <w:color w:val="A6A6A6" w:themeColor="background1" w:themeShade="A6"/>
                <w:szCs w:val="24"/>
                <w:shd w:val="clear" w:color="auto" w:fill="FFFFFF"/>
              </w:rPr>
            </w:pPr>
            <w:r w:rsidRPr="0075036F">
              <w:rPr>
                <w:rFonts w:ascii="新細明體" w:hAnsi="新細明體" w:cs="Helvetica"/>
                <w:color w:val="A6A6A6" w:themeColor="background1" w:themeShade="A6"/>
                <w:szCs w:val="27"/>
                <w:shd w:val="clear" w:color="auto" w:fill="FFFFFF"/>
              </w:rPr>
              <w:t>「勝利星村」是目前全台保留最大規模的</w:t>
            </w:r>
            <w:r w:rsidRPr="0075036F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日式軍官宿舍建築群</w:t>
            </w: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，多數為</w:t>
            </w:r>
            <w:r w:rsidRPr="0075036F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磚造牆、檜木為屋架結構、屋頂以日本黑瓦覆</w:t>
            </w: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蓋，還原</w:t>
            </w:r>
            <w:r w:rsidRPr="0075036F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日治時期的軍官飛行故事與生活情景</w:t>
            </w:r>
            <w:r w:rsidR="003A3622" w:rsidRPr="007A7B0F">
              <w:rPr>
                <w:rFonts w:asciiTheme="minorEastAsia" w:eastAsiaTheme="minorEastAsia" w:hAnsiTheme="minorEastAsia" w:hint="eastAsia"/>
                <w:color w:val="A6A6A6" w:themeColor="background1" w:themeShade="A6"/>
                <w:szCs w:val="21"/>
              </w:rPr>
              <w:t>……</w:t>
            </w:r>
          </w:p>
          <w:p w:rsidR="00971F42" w:rsidRPr="009439F6" w:rsidRDefault="00971F42" w:rsidP="00F744B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jc w:val="both"/>
              <w:rPr>
                <w:rFonts w:asciiTheme="minorEastAsia" w:eastAsiaTheme="minorEastAsia" w:hAnsiTheme="minorEastAsia" w:cs="Helvetica"/>
                <w:color w:val="A6A6A6" w:themeColor="background1" w:themeShade="A6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Cs w:val="21"/>
              </w:rPr>
              <w:t>本校</w:t>
            </w:r>
            <w:r w:rsidR="00D52FD6">
              <w:rPr>
                <w:rFonts w:asciiTheme="minorEastAsia" w:eastAsiaTheme="minorEastAsia" w:hAnsiTheme="minorEastAsia" w:hint="eastAsia"/>
                <w:color w:val="A6A6A6" w:themeColor="background1" w:themeShade="A6"/>
                <w:szCs w:val="21"/>
              </w:rPr>
              <w:t>社區內的○○</w:t>
            </w:r>
            <w:r w:rsidR="00D52FD6" w:rsidRPr="007A7B0F">
              <w:rPr>
                <w:color w:val="A6A6A6" w:themeColor="background1" w:themeShade="A6"/>
              </w:rPr>
              <w:t>廟，具有深遠的歷史文化，以及廟宇的建築美感，其巧奪天工、匠心獨具的藝術表現，極具東方建築的特色</w:t>
            </w:r>
            <w:r w:rsidRPr="007A7B0F">
              <w:rPr>
                <w:rFonts w:asciiTheme="minorEastAsia" w:eastAsiaTheme="minorEastAsia" w:hAnsiTheme="minorEastAsia" w:hint="eastAsia"/>
                <w:color w:val="A6A6A6" w:themeColor="background1" w:themeShade="A6"/>
                <w:szCs w:val="21"/>
              </w:rPr>
              <w:t>……</w:t>
            </w:r>
          </w:p>
          <w:p w:rsidR="009439F6" w:rsidRPr="003A3622" w:rsidRDefault="009439F6" w:rsidP="00F744B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jc w:val="both"/>
              <w:rPr>
                <w:rFonts w:ascii="新細明體" w:hAnsi="新細明體" w:cs="Helvetica"/>
                <w:color w:val="A6A6A6" w:themeColor="background1" w:themeShade="A6"/>
                <w:szCs w:val="24"/>
                <w:shd w:val="clear" w:color="auto" w:fill="FFFFFF"/>
              </w:rPr>
            </w:pPr>
            <w:r w:rsidRPr="003A3622">
              <w:rPr>
                <w:rFonts w:ascii="新細明體" w:hAnsi="新細明體" w:hint="eastAsia"/>
                <w:color w:val="A6A6A6" w:themeColor="background1" w:themeShade="A6"/>
                <w:szCs w:val="24"/>
                <w:shd w:val="clear" w:color="auto" w:fill="FFFFFF"/>
              </w:rPr>
              <w:t>著名的萬金天主堂</w:t>
            </w:r>
            <w:r w:rsidR="003A3622" w:rsidRPr="003A3622">
              <w:rPr>
                <w:rFonts w:ascii="Arial" w:hAnsi="Arial" w:cs="Arial"/>
                <w:color w:val="A6A6A6" w:themeColor="background1" w:themeShade="A6"/>
                <w:szCs w:val="26"/>
                <w:shd w:val="clear" w:color="auto" w:fill="FFFFFF"/>
              </w:rPr>
              <w:t>雖然採用了大量西方中世紀的宗教建築元素，但擺設與裝飾上卻融入了</w:t>
            </w:r>
            <w:r w:rsidR="00F744B5">
              <w:rPr>
                <w:rFonts w:ascii="Arial" w:hAnsi="Arial" w:cs="Arial" w:hint="eastAsia"/>
                <w:color w:val="A6A6A6" w:themeColor="background1" w:themeShade="A6"/>
                <w:szCs w:val="26"/>
                <w:shd w:val="clear" w:color="auto" w:fill="FFFFFF"/>
              </w:rPr>
              <w:t>東方</w:t>
            </w:r>
            <w:r w:rsidR="003A3622" w:rsidRPr="003A3622">
              <w:rPr>
                <w:rFonts w:ascii="Arial" w:hAnsi="Arial" w:cs="Arial"/>
                <w:color w:val="A6A6A6" w:themeColor="background1" w:themeShade="A6"/>
                <w:szCs w:val="26"/>
                <w:shd w:val="clear" w:color="auto" w:fill="FFFFFF"/>
              </w:rPr>
              <w:t>文化</w:t>
            </w:r>
            <w:r w:rsidR="003A3622">
              <w:rPr>
                <w:rFonts w:ascii="Arial" w:hAnsi="Arial" w:cs="Arial" w:hint="eastAsia"/>
                <w:color w:val="A6A6A6" w:themeColor="background1" w:themeShade="A6"/>
                <w:szCs w:val="26"/>
                <w:shd w:val="clear" w:color="auto" w:fill="FFFFFF"/>
              </w:rPr>
              <w:t>，如西側的</w:t>
            </w:r>
            <w:r w:rsidR="003A3622" w:rsidRPr="003A3622">
              <w:rPr>
                <w:rFonts w:ascii="Arial" w:hAnsi="Arial" w:cs="Arial"/>
                <w:color w:val="A6A6A6" w:themeColor="background1" w:themeShade="A6"/>
                <w:szCs w:val="24"/>
                <w:shd w:val="clear" w:color="auto" w:fill="FFFFFF"/>
              </w:rPr>
              <w:t>馬背山牆</w:t>
            </w:r>
            <w:r w:rsidR="003A3622" w:rsidRPr="003A3622">
              <w:rPr>
                <w:rFonts w:ascii="Arial" w:hAnsi="Arial" w:cs="Arial" w:hint="eastAsia"/>
                <w:color w:val="A6A6A6" w:themeColor="background1" w:themeShade="A6"/>
                <w:szCs w:val="24"/>
                <w:shd w:val="clear" w:color="auto" w:fill="FFFFFF"/>
              </w:rPr>
              <w:t>與門匾</w:t>
            </w:r>
            <w:r w:rsidR="003A3622">
              <w:rPr>
                <w:rFonts w:ascii="Arial" w:hAnsi="Arial" w:cs="Arial" w:hint="eastAsia"/>
                <w:color w:val="A6A6A6" w:themeColor="background1" w:themeShade="A6"/>
                <w:szCs w:val="24"/>
                <w:shd w:val="clear" w:color="auto" w:fill="FFFFFF"/>
              </w:rPr>
              <w:t>，</w:t>
            </w:r>
            <w:r w:rsidR="003A3622" w:rsidRPr="003A3622">
              <w:rPr>
                <w:rFonts w:ascii="Arial" w:hAnsi="Arial" w:cs="Arial"/>
                <w:color w:val="A6A6A6" w:themeColor="background1" w:themeShade="A6"/>
                <w:szCs w:val="26"/>
                <w:shd w:val="clear" w:color="auto" w:fill="FFFFFF"/>
              </w:rPr>
              <w:t>以及室內柱列對聯與天花彩飾古典中式圖案等</w:t>
            </w:r>
            <w:r w:rsidR="003A3622" w:rsidRPr="003A3622">
              <w:rPr>
                <w:rFonts w:asciiTheme="minorEastAsia" w:eastAsiaTheme="minorEastAsia" w:hAnsiTheme="minorEastAsia" w:hint="eastAsia"/>
                <w:color w:val="A6A6A6" w:themeColor="background1" w:themeShade="A6"/>
                <w:szCs w:val="24"/>
              </w:rPr>
              <w:t>……</w:t>
            </w:r>
          </w:p>
        </w:tc>
      </w:tr>
      <w:tr w:rsidR="00971F42" w:rsidTr="0050317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 w:rsidP="00A0202B">
            <w:pPr>
              <w:snapToGrid w:val="0"/>
              <w:spacing w:line="40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實施方式及時間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42" w:rsidRDefault="00971F42">
            <w:pPr>
              <w:snapToGrid w:val="0"/>
              <w:spacing w:line="520" w:lineRule="atLeast"/>
              <w:jc w:val="both"/>
              <w:rPr>
                <w:rFonts w:ascii="Times New Roman" w:hAnsi="Times New Roman"/>
                <w:color w:val="A6A6A6" w:themeColor="background1" w:themeShade="A6"/>
                <w:szCs w:val="24"/>
              </w:rPr>
            </w:pPr>
            <w:r>
              <w:rPr>
                <w:rFonts w:ascii="Times New Roman" w:hAnsi="Times New Roman" w:hint="eastAsia"/>
                <w:color w:val="A6A6A6" w:themeColor="background1" w:themeShade="A6"/>
                <w:szCs w:val="24"/>
              </w:rPr>
              <w:t>在地文化素材踏查或體驗、於彈性課程或融入各學習領域等方式實施</w:t>
            </w:r>
          </w:p>
        </w:tc>
      </w:tr>
      <w:tr w:rsidR="00971F42" w:rsidTr="00A20FF1">
        <w:trPr>
          <w:trHeight w:val="2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>
            <w:pPr>
              <w:snapToGrid w:val="0"/>
              <w:spacing w:line="520" w:lineRule="atLeast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學習重點簡述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42" w:rsidRDefault="00971F42">
            <w:pPr>
              <w:snapToGrid w:val="0"/>
              <w:spacing w:line="520" w:lineRule="atLeast"/>
              <w:jc w:val="both"/>
              <w:rPr>
                <w:rFonts w:ascii="新細明體" w:hAnsi="新細明體"/>
                <w:color w:val="A6A6A6" w:themeColor="background1" w:themeShade="A6"/>
                <w:szCs w:val="24"/>
              </w:rPr>
            </w:pPr>
          </w:p>
        </w:tc>
      </w:tr>
    </w:tbl>
    <w:p w:rsidR="00971F42" w:rsidRDefault="00971F42" w:rsidP="006B73D3">
      <w:pPr>
        <w:snapToGrid w:val="0"/>
        <w:spacing w:line="520" w:lineRule="atLeast"/>
        <w:jc w:val="both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-374650</wp:posOffset>
                </wp:positionV>
                <wp:extent cx="800100" cy="3619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F42" w:rsidRDefault="00971F42" w:rsidP="00971F42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3" o:spid="_x0000_s1027" type="#_x0000_t202" style="position:absolute;left:0;text-align:left;margin-left:-18.75pt;margin-top:-29.5pt;width:63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">
                <v:textbox>
                  <w:txbxContent>
                    <w:p w:rsidR="00971F42" w:rsidRDefault="00971F42" w:rsidP="00971F42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</w:rPr>
                        <w:t>1-2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新細明體" w:hAnsi="新細明體" w:hint="eastAsia"/>
          <w:b/>
          <w:color w:val="000000"/>
          <w:sz w:val="28"/>
          <w:szCs w:val="28"/>
        </w:rPr>
        <w:t>經費概算表</w:t>
      </w:r>
    </w:p>
    <w:p w:rsidR="00971F42" w:rsidRDefault="00971F42" w:rsidP="00971F42">
      <w:pPr>
        <w:snapToGrid w:val="0"/>
        <w:spacing w:line="52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1622"/>
        <w:gridCol w:w="875"/>
        <w:gridCol w:w="900"/>
        <w:gridCol w:w="872"/>
        <w:gridCol w:w="1063"/>
        <w:gridCol w:w="2205"/>
      </w:tblGrid>
      <w:tr w:rsidR="00971F42" w:rsidTr="00A20FF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</w:rPr>
              <w:t>項次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</w:rPr>
              <w:t>項    目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</w:rPr>
              <w:t>單價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</w:rPr>
              <w:t>單位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</w:rPr>
              <w:t>數量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</w:rPr>
              <w:t>金額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</w:rPr>
              <w:t>備註</w:t>
            </w:r>
          </w:p>
        </w:tc>
      </w:tr>
      <w:tr w:rsidR="00971F42" w:rsidTr="00A20FF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講師鐘點費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A20FF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助教鐘點費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A20FF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印刷費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A20FF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材料費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A20FF1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beforeLines="50" w:before="180" w:afterLines="50" w:after="180" w:line="520" w:lineRule="atLeast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雜支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spacing w:afterLines="50" w:after="180"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總經費5%為上限</w:t>
            </w:r>
          </w:p>
        </w:tc>
      </w:tr>
      <w:tr w:rsidR="00A20FF1" w:rsidTr="00A20FF1"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F1" w:rsidRPr="00A20FF1" w:rsidRDefault="00A20FF1" w:rsidP="00A20FF1">
            <w:pPr>
              <w:snapToGrid w:val="0"/>
              <w:spacing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總計</w:t>
            </w: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FF1" w:rsidRPr="00A20FF1" w:rsidRDefault="00A20FF1" w:rsidP="00A20FF1">
            <w:pPr>
              <w:snapToGrid w:val="0"/>
              <w:spacing w:line="520" w:lineRule="atLeast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20,000元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FF1" w:rsidRPr="00A20FF1" w:rsidRDefault="00A20FF1" w:rsidP="00A20FF1">
            <w:pPr>
              <w:snapToGrid w:val="0"/>
              <w:spacing w:line="520" w:lineRule="atLeast"/>
              <w:ind w:rightChars="-62" w:right="-149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cs="標楷體" w:hint="eastAsia"/>
                <w:kern w:val="0"/>
                <w:szCs w:val="24"/>
              </w:rPr>
              <w:t>上述項目經費得以相互流用</w:t>
            </w:r>
          </w:p>
        </w:tc>
      </w:tr>
    </w:tbl>
    <w:p w:rsidR="00971F42" w:rsidRDefault="00971F42" w:rsidP="00971F42">
      <w:pPr>
        <w:snapToGrid w:val="0"/>
        <w:spacing w:line="520" w:lineRule="atLeast"/>
        <w:rPr>
          <w:rFonts w:ascii="新細明體" w:hAnsi="新細明體"/>
          <w:b/>
          <w:bCs/>
          <w:color w:val="0D0D0D" w:themeColor="text1" w:themeTint="F2"/>
          <w:sz w:val="32"/>
          <w:szCs w:val="28"/>
        </w:rPr>
      </w:pPr>
    </w:p>
    <w:p w:rsidR="00971F42" w:rsidRDefault="00971F42" w:rsidP="00971F42">
      <w:pPr>
        <w:snapToGrid w:val="0"/>
        <w:spacing w:line="520" w:lineRule="atLeast"/>
        <w:rPr>
          <w:rFonts w:ascii="新細明體" w:hAnsi="新細明體"/>
          <w:b/>
          <w:bCs/>
          <w:color w:val="0D0D0D" w:themeColor="text1" w:themeTint="F2"/>
          <w:sz w:val="32"/>
          <w:szCs w:val="28"/>
        </w:rPr>
      </w:pPr>
      <w:r>
        <w:rPr>
          <w:rFonts w:ascii="新細明體" w:hAnsi="新細明體" w:hint="eastAsia"/>
          <w:b/>
          <w:bCs/>
          <w:color w:val="0D0D0D" w:themeColor="text1" w:themeTint="F2"/>
          <w:sz w:val="28"/>
          <w:szCs w:val="28"/>
        </w:rPr>
        <w:t>承辦人           單位主管            主計            校長</w:t>
      </w:r>
    </w:p>
    <w:p w:rsidR="00971F42" w:rsidRDefault="00971F42" w:rsidP="00971F42">
      <w:pPr>
        <w:widowControl/>
        <w:spacing w:line="520" w:lineRule="atLeast"/>
        <w:rPr>
          <w:rFonts w:ascii="新細明體" w:hAnsi="新細明體"/>
          <w:b/>
          <w:bCs/>
          <w:color w:val="0D0D0D" w:themeColor="text1" w:themeTint="F2"/>
          <w:sz w:val="32"/>
          <w:szCs w:val="28"/>
        </w:rPr>
      </w:pPr>
      <w:r>
        <w:rPr>
          <w:rFonts w:ascii="新細明體" w:hAnsi="新細明體" w:hint="eastAsia"/>
          <w:b/>
          <w:bCs/>
          <w:color w:val="0D0D0D" w:themeColor="text1" w:themeTint="F2"/>
          <w:sz w:val="32"/>
          <w:szCs w:val="28"/>
        </w:rPr>
        <w:br w:type="page"/>
      </w:r>
    </w:p>
    <w:p w:rsidR="00971F42" w:rsidRDefault="00971F42" w:rsidP="00A20FF1">
      <w:pPr>
        <w:snapToGrid w:val="0"/>
        <w:spacing w:line="520" w:lineRule="exact"/>
        <w:jc w:val="center"/>
        <w:rPr>
          <w:rFonts w:ascii="新細明體" w:hAnsi="新細明體"/>
          <w:b/>
          <w:bCs/>
          <w:color w:val="0D0D0D" w:themeColor="text1" w:themeTint="F2"/>
          <w:sz w:val="28"/>
          <w:szCs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-268605</wp:posOffset>
                </wp:positionH>
                <wp:positionV relativeFrom="paragraph">
                  <wp:posOffset>-356870</wp:posOffset>
                </wp:positionV>
                <wp:extent cx="800100" cy="36195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F42" w:rsidRDefault="00971F42" w:rsidP="00971F42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1-3</w:t>
                            </w:r>
                          </w:p>
                          <w:p w:rsidR="00971F42" w:rsidRDefault="00971F42" w:rsidP="00971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1" o:spid="_x0000_s1028" type="#_x0000_t202" style="position:absolute;left:0;text-align:left;margin-left:-21.15pt;margin-top:-28.1pt;width:63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">
                <v:textbox>
                  <w:txbxContent>
                    <w:p w:rsidR="00971F42" w:rsidRDefault="00971F42" w:rsidP="00971F42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</w:rPr>
                        <w:t>1-3</w:t>
                      </w:r>
                    </w:p>
                    <w:p w:rsidR="00971F42" w:rsidRDefault="00971F42" w:rsidP="00971F4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新細明體" w:hAnsi="新細明體" w:hint="eastAsia"/>
          <w:b/>
          <w:bCs/>
          <w:color w:val="0D0D0D" w:themeColor="text1" w:themeTint="F2"/>
          <w:sz w:val="28"/>
          <w:szCs w:val="28"/>
        </w:rPr>
        <w:t>屏東縣111學年度藝術與美感深耕計畫－美感教育計畫</w:t>
      </w:r>
    </w:p>
    <w:p w:rsidR="00971F42" w:rsidRDefault="00971F42" w:rsidP="00A20FF1">
      <w:pPr>
        <w:snapToGrid w:val="0"/>
        <w:spacing w:line="52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子計畫2－</w:t>
      </w:r>
      <w:r w:rsidR="004B1CA9">
        <w:rPr>
          <w:rFonts w:ascii="新細明體" w:hAnsi="新細明體" w:hint="eastAsia"/>
          <w:b/>
          <w:sz w:val="28"/>
          <w:szCs w:val="28"/>
        </w:rPr>
        <w:t>應用</w:t>
      </w:r>
      <w:r w:rsidR="004B1CA9">
        <w:rPr>
          <w:rFonts w:ascii="新細明體" w:hAnsi="新細明體" w:hint="eastAsia"/>
          <w:b/>
          <w:bCs/>
          <w:color w:val="0D0D0D" w:themeColor="text1" w:themeTint="F2"/>
          <w:sz w:val="28"/>
          <w:szCs w:val="28"/>
        </w:rPr>
        <w:t>在地文化美感素材教學</w:t>
      </w:r>
      <w:r>
        <w:rPr>
          <w:rFonts w:ascii="新細明體" w:hAnsi="新細明體" w:hint="eastAsia"/>
          <w:b/>
          <w:bCs/>
          <w:color w:val="0D0D0D" w:themeColor="text1" w:themeTint="F2"/>
          <w:sz w:val="28"/>
          <w:szCs w:val="28"/>
        </w:rPr>
        <w:t>計畫</w:t>
      </w:r>
      <w:r>
        <w:rPr>
          <w:rFonts w:ascii="新細明體" w:hAnsi="新細明體" w:hint="eastAsia"/>
          <w:b/>
          <w:color w:val="000000"/>
          <w:sz w:val="28"/>
          <w:szCs w:val="28"/>
        </w:rPr>
        <w:t>成果報告書</w:t>
      </w:r>
    </w:p>
    <w:p w:rsidR="00971F42" w:rsidRDefault="00971F42" w:rsidP="00971F42">
      <w:pPr>
        <w:snapToGrid w:val="0"/>
        <w:spacing w:line="520" w:lineRule="atLeast"/>
        <w:jc w:val="center"/>
        <w:rPr>
          <w:rFonts w:ascii="Times New Roman" w:hAnsi="新細明體"/>
          <w:b/>
          <w:color w:val="000000"/>
        </w:rPr>
      </w:pPr>
    </w:p>
    <w:p w:rsidR="00971F42" w:rsidRDefault="00971F42" w:rsidP="00971F42">
      <w:pPr>
        <w:snapToGrid w:val="0"/>
        <w:spacing w:line="520" w:lineRule="atLeast"/>
        <w:ind w:rightChars="44" w:right="106"/>
        <w:jc w:val="right"/>
        <w:rPr>
          <w:rFonts w:ascii="Times New Roman" w:hAnsi="Times New Roman"/>
          <w:b/>
          <w:color w:val="000000"/>
        </w:rPr>
      </w:pPr>
      <w:r>
        <w:rPr>
          <w:rFonts w:ascii="新細明體" w:hAnsi="新細明體" w:hint="eastAsia"/>
          <w:color w:val="000000"/>
          <w:szCs w:val="24"/>
        </w:rPr>
        <w:t>□國小　□國中 □高中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2191"/>
        <w:gridCol w:w="548"/>
        <w:gridCol w:w="1251"/>
        <w:gridCol w:w="2554"/>
      </w:tblGrid>
      <w:tr w:rsidR="00971F42" w:rsidTr="007F6F92">
        <w:trPr>
          <w:trHeight w:val="8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學校名稱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7F6F92">
        <w:trPr>
          <w:trHeight w:val="8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參與學生年級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參與人數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7F6F92">
        <w:trPr>
          <w:trHeight w:val="84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 w:rsidP="00A20FF1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szCs w:val="24"/>
              </w:rPr>
              <w:t>在地文化素材類型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A20FF1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建築</w:t>
            </w:r>
          </w:p>
        </w:tc>
      </w:tr>
      <w:tr w:rsidR="00971F42" w:rsidTr="007F6F92">
        <w:trPr>
          <w:trHeight w:val="91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學習重點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color w:val="A6A6A6" w:themeColor="background1" w:themeShade="A6"/>
                <w:szCs w:val="24"/>
              </w:rPr>
            </w:pPr>
          </w:p>
        </w:tc>
      </w:tr>
      <w:tr w:rsidR="00971F42" w:rsidTr="007F6F92">
        <w:trPr>
          <w:trHeight w:val="105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學習效益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42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Cs w:val="24"/>
              </w:rPr>
              <w:t>指學生的學習吸收情形</w:t>
            </w:r>
          </w:p>
        </w:tc>
      </w:tr>
      <w:tr w:rsidR="00971F42" w:rsidTr="007F6F92">
        <w:trPr>
          <w:trHeight w:val="105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執行時困境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42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color w:val="A6A6A6" w:themeColor="background1" w:themeShade="A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szCs w:val="24"/>
              </w:rPr>
              <w:t>可做提供為縣府之後辦理相關活動的改進依據</w:t>
            </w:r>
          </w:p>
        </w:tc>
      </w:tr>
      <w:tr w:rsidR="00971F42" w:rsidTr="007F6F92">
        <w:trPr>
          <w:trHeight w:val="489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bCs/>
                <w:color w:val="0D0D0D" w:themeColor="text1" w:themeTint="F2"/>
                <w:szCs w:val="28"/>
              </w:rPr>
              <w:t>美感素材作品或學習單</w:t>
            </w:r>
          </w:p>
        </w:tc>
      </w:tr>
      <w:tr w:rsidR="00971F42" w:rsidTr="007F6F92">
        <w:trPr>
          <w:trHeight w:val="5576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A6A6A6" w:themeColor="background1" w:themeShade="A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6A6A6" w:themeColor="background1" w:themeShade="A6"/>
                <w:szCs w:val="24"/>
              </w:rPr>
              <w:t>插入作品照片，高解析度</w:t>
            </w:r>
          </w:p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A6A6A6" w:themeColor="background1" w:themeShade="A6"/>
                <w:szCs w:val="24"/>
              </w:rPr>
            </w:pPr>
          </w:p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A6A6A6" w:themeColor="background1" w:themeShade="A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6A6A6" w:themeColor="background1" w:themeShade="A6"/>
                <w:szCs w:val="24"/>
              </w:rPr>
              <w:t>(藝術創作類型可以創作成品呈現；建築類可以素材照片或學習單呈現)</w:t>
            </w:r>
          </w:p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A6A6A6" w:themeColor="background1" w:themeShade="A6"/>
                <w:szCs w:val="24"/>
              </w:rPr>
            </w:pPr>
          </w:p>
        </w:tc>
      </w:tr>
      <w:tr w:rsidR="00971F42" w:rsidTr="007F6F92">
        <w:trPr>
          <w:trHeight w:val="53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1F42" w:rsidRDefault="00971F42" w:rsidP="00A20FF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lastRenderedPageBreak/>
              <w:br w:type="page"/>
            </w: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活動相片集錦</w:t>
            </w:r>
          </w:p>
        </w:tc>
      </w:tr>
      <w:tr w:rsidR="00971F42" w:rsidTr="007F6F92">
        <w:trPr>
          <w:trHeight w:val="3902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7F6F92">
        <w:trPr>
          <w:trHeight w:val="493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說明：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說明：</w:t>
            </w:r>
          </w:p>
        </w:tc>
      </w:tr>
      <w:tr w:rsidR="00971F42" w:rsidTr="007F6F92">
        <w:trPr>
          <w:trHeight w:val="3707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7F6F92">
        <w:trPr>
          <w:trHeight w:val="554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說明：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ind w:right="-53"/>
              <w:jc w:val="both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說明：</w:t>
            </w:r>
          </w:p>
        </w:tc>
      </w:tr>
      <w:tr w:rsidR="00971F42" w:rsidTr="007F6F92">
        <w:trPr>
          <w:trHeight w:val="3669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>
            <w:pPr>
              <w:snapToGrid w:val="0"/>
              <w:ind w:right="-53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7F6F92">
        <w:trPr>
          <w:trHeight w:val="554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說明：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ind w:right="-53"/>
              <w:jc w:val="both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說明：</w:t>
            </w:r>
          </w:p>
        </w:tc>
      </w:tr>
    </w:tbl>
    <w:p w:rsidR="00971F42" w:rsidRDefault="00A20FF1" w:rsidP="00971F42">
      <w:pPr>
        <w:snapToGrid w:val="0"/>
        <w:spacing w:line="520" w:lineRule="atLeast"/>
        <w:jc w:val="both"/>
        <w:rPr>
          <w:rFonts w:asciiTheme="minorEastAsia" w:eastAsiaTheme="minorEastAsia" w:hAnsiTheme="minorEastAsia"/>
          <w:b/>
          <w:color w:val="00000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F9A3A1" wp14:editId="2A07470F">
                <wp:simplePos x="0" y="0"/>
                <wp:positionH relativeFrom="column">
                  <wp:posOffset>-220980</wp:posOffset>
                </wp:positionH>
                <wp:positionV relativeFrom="paragraph">
                  <wp:posOffset>-361950</wp:posOffset>
                </wp:positionV>
                <wp:extent cx="800100" cy="36195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F1" w:rsidRDefault="00A20FF1" w:rsidP="00A20FF1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EF9A3A1" id="文字方塊 2" o:spid="_x0000_s1029" type="#_x0000_t202" style="position:absolute;left:0;text-align:left;margin-left:-17.4pt;margin-top:-28.5pt;width:63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">
                <v:textbox>
                  <w:txbxContent>
                    <w:p w:rsidR="00A20FF1" w:rsidRDefault="00A20FF1" w:rsidP="00A20FF1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</w:rPr>
                        <w:t>1-4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1833"/>
        <w:gridCol w:w="1754"/>
        <w:gridCol w:w="555"/>
        <w:gridCol w:w="1774"/>
        <w:gridCol w:w="1820"/>
      </w:tblGrid>
      <w:tr w:rsidR="00971F42" w:rsidTr="00C35B73">
        <w:trPr>
          <w:trHeight w:val="535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1F42" w:rsidRPr="00A20FF1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</w:rPr>
              <w:br w:type="page"/>
            </w: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參加人員名冊</w:t>
            </w:r>
          </w:p>
        </w:tc>
      </w:tr>
      <w:tr w:rsidR="00971F42" w:rsidTr="00C35B73">
        <w:trPr>
          <w:trHeight w:val="5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4"/>
              </w:rPr>
              <w:t>序號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單位／班級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4"/>
              </w:rPr>
              <w:t>序號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單位／班級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42" w:rsidRPr="00A20FF1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A20FF1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姓名</w:t>
            </w: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Pr="00A20FF1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  <w:tr w:rsidR="00971F42" w:rsidTr="00C35B73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 w:rsidP="0026284D">
            <w:pPr>
              <w:numPr>
                <w:ilvl w:val="0"/>
                <w:numId w:val="2"/>
              </w:num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42" w:rsidRDefault="00971F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Cs w:val="24"/>
              </w:rPr>
            </w:pPr>
          </w:p>
        </w:tc>
      </w:tr>
    </w:tbl>
    <w:p w:rsidR="00971F42" w:rsidRDefault="00971F42" w:rsidP="00971F42">
      <w:pPr>
        <w:widowControl/>
        <w:snapToGrid w:val="0"/>
        <w:spacing w:line="520" w:lineRule="atLeast"/>
        <w:jc w:val="both"/>
        <w:rPr>
          <w:rFonts w:asciiTheme="minorEastAsia" w:eastAsiaTheme="minorEastAsia" w:hAnsiTheme="minorEastAsia"/>
          <w:color w:val="000000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-250825</wp:posOffset>
                </wp:positionH>
                <wp:positionV relativeFrom="paragraph">
                  <wp:posOffset>-8990330</wp:posOffset>
                </wp:positionV>
                <wp:extent cx="800100" cy="361950"/>
                <wp:effectExtent l="0" t="0" r="19050" b="1905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F42" w:rsidRDefault="00971F42" w:rsidP="00971F42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16" o:spid="_x0000_s1030" type="#_x0000_t202" style="position:absolute;left:0;text-align:left;margin-left:-19.75pt;margin-top:-707.9pt;width:63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">
                <v:textbox>
                  <w:txbxContent>
                    <w:p w:rsidR="00971F42" w:rsidRDefault="00971F42" w:rsidP="00971F42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</w:rPr>
                        <w:t>1-4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color w:val="000000"/>
          <w:szCs w:val="24"/>
        </w:rPr>
        <w:t>*欄位不足請自行增列</w:t>
      </w:r>
    </w:p>
    <w:p w:rsidR="00E76BC0" w:rsidRDefault="00E76BC0"/>
    <w:sectPr w:rsidR="00E76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52" w:rsidRDefault="004C5952" w:rsidP="00B161F6">
      <w:r>
        <w:separator/>
      </w:r>
    </w:p>
  </w:endnote>
  <w:endnote w:type="continuationSeparator" w:id="0">
    <w:p w:rsidR="004C5952" w:rsidRDefault="004C5952" w:rsidP="00B1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52" w:rsidRDefault="004C5952" w:rsidP="00B161F6">
      <w:r>
        <w:separator/>
      </w:r>
    </w:p>
  </w:footnote>
  <w:footnote w:type="continuationSeparator" w:id="0">
    <w:p w:rsidR="004C5952" w:rsidRDefault="004C5952" w:rsidP="00B1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450C"/>
    <w:multiLevelType w:val="hybridMultilevel"/>
    <w:tmpl w:val="2FF640E8"/>
    <w:lvl w:ilvl="0" w:tplc="3772628C">
      <w:start w:val="1"/>
      <w:numFmt w:val="decimal"/>
      <w:lvlText w:val="%1."/>
      <w:lvlJc w:val="left"/>
      <w:pPr>
        <w:ind w:left="360" w:hanging="360"/>
      </w:pPr>
      <w:rPr>
        <w:rFonts w:ascii="新細明體" w:eastAsia="Times New Roman" w:hAnsi="Calibri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520902"/>
    <w:multiLevelType w:val="hybridMultilevel"/>
    <w:tmpl w:val="7522315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42"/>
    <w:rsid w:val="000A7CEE"/>
    <w:rsid w:val="00101DD1"/>
    <w:rsid w:val="0011327E"/>
    <w:rsid w:val="00123EE7"/>
    <w:rsid w:val="001C4DBF"/>
    <w:rsid w:val="00244B2E"/>
    <w:rsid w:val="002D1904"/>
    <w:rsid w:val="003A3622"/>
    <w:rsid w:val="00460E9F"/>
    <w:rsid w:val="004B1CA9"/>
    <w:rsid w:val="004C5952"/>
    <w:rsid w:val="00503178"/>
    <w:rsid w:val="006668BB"/>
    <w:rsid w:val="006B26A6"/>
    <w:rsid w:val="006B73D3"/>
    <w:rsid w:val="006C2FF1"/>
    <w:rsid w:val="006E5DCE"/>
    <w:rsid w:val="007070F3"/>
    <w:rsid w:val="007235A3"/>
    <w:rsid w:val="0075036F"/>
    <w:rsid w:val="007A7B0F"/>
    <w:rsid w:val="007F6F92"/>
    <w:rsid w:val="008D1A48"/>
    <w:rsid w:val="008F4AF9"/>
    <w:rsid w:val="009178FF"/>
    <w:rsid w:val="009439F6"/>
    <w:rsid w:val="00971F42"/>
    <w:rsid w:val="009F4C61"/>
    <w:rsid w:val="00A0202B"/>
    <w:rsid w:val="00A20FF1"/>
    <w:rsid w:val="00A42E9E"/>
    <w:rsid w:val="00B161F6"/>
    <w:rsid w:val="00BA2C44"/>
    <w:rsid w:val="00C0195A"/>
    <w:rsid w:val="00C02FAF"/>
    <w:rsid w:val="00C35B73"/>
    <w:rsid w:val="00C44F84"/>
    <w:rsid w:val="00D35402"/>
    <w:rsid w:val="00D52FD6"/>
    <w:rsid w:val="00E6592E"/>
    <w:rsid w:val="00E76BC0"/>
    <w:rsid w:val="00EC63DD"/>
    <w:rsid w:val="00F7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A2A260-4520-4855-ADDA-188F7E2E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1F4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971F42"/>
    <w:pPr>
      <w:ind w:leftChars="200" w:left="480"/>
    </w:pPr>
  </w:style>
  <w:style w:type="paragraph" w:customStyle="1" w:styleId="2">
    <w:name w:val="清單段落2"/>
    <w:basedOn w:val="a"/>
    <w:uiPriority w:val="99"/>
    <w:rsid w:val="00971F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16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61F6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6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61F6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3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3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ngceri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ungcer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134693</cp:lastModifiedBy>
  <cp:revision>2</cp:revision>
  <cp:lastPrinted>2022-09-28T09:16:00Z</cp:lastPrinted>
  <dcterms:created xsi:type="dcterms:W3CDTF">2022-10-02T22:55:00Z</dcterms:created>
  <dcterms:modified xsi:type="dcterms:W3CDTF">2022-10-02T22:55:00Z</dcterms:modified>
</cp:coreProperties>
</file>