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38D0" w14:textId="4FBF53BF" w:rsidR="003816B9" w:rsidRPr="001145D4" w:rsidRDefault="00FA7C9D" w:rsidP="003816B9">
      <w:pPr>
        <w:widowControl/>
        <w:shd w:val="clear" w:color="auto" w:fill="FFFFFF"/>
        <w:spacing w:line="420" w:lineRule="exact"/>
        <w:rPr>
          <w:rFonts w:ascii="台灣楷體" w:eastAsia="台灣楷體" w:hAnsi="台灣楷體"/>
          <w:sz w:val="28"/>
          <w:szCs w:val="28"/>
        </w:rPr>
      </w:pPr>
      <w:r>
        <w:rPr>
          <w:rFonts w:ascii="Segoe UI" w:eastAsia="台灣楷體" w:hAnsi="Segoe UI" w:cs="Segoe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C9C1A" wp14:editId="5DE848FB">
                <wp:simplePos x="0" y="0"/>
                <wp:positionH relativeFrom="column">
                  <wp:posOffset>3810</wp:posOffset>
                </wp:positionH>
                <wp:positionV relativeFrom="paragraph">
                  <wp:posOffset>-377190</wp:posOffset>
                </wp:positionV>
                <wp:extent cx="2120900" cy="342900"/>
                <wp:effectExtent l="0" t="0" r="1270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C7EA2" w14:textId="139FF9DD" w:rsidR="00E650C8" w:rsidRPr="00056F1B" w:rsidRDefault="00E650C8" w:rsidP="00E650C8">
                            <w:pPr>
                              <w:rPr>
                                <w:rFonts w:ascii="華康粗明體" w:eastAsia="華康粗明體"/>
                              </w:rPr>
                            </w:pP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附件</w:t>
                            </w:r>
                            <w:r>
                              <w:rPr>
                                <w:rFonts w:ascii="華康粗明體" w:eastAsia="華康粗明體" w:hint="eastAsia"/>
                              </w:rPr>
                              <w:t>五</w:t>
                            </w:r>
                            <w:r w:rsidRPr="00056F1B">
                              <w:rPr>
                                <w:rFonts w:ascii="華康粗明體" w:eastAsia="華康粗明體" w:hAnsiTheme="minorEastAsia" w:hint="eastAsia"/>
                              </w:rPr>
                              <w:t>、</w:t>
                            </w: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</w:rPr>
                              <w:t>閩南語</w:t>
                            </w: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朗讀</w:t>
                            </w:r>
                            <w:r w:rsidR="00316159">
                              <w:rPr>
                                <w:rFonts w:ascii="華康粗明體" w:eastAsia="華康粗明體" w:hint="eastAsia"/>
                              </w:rPr>
                              <w:t>篇目</w:t>
                            </w:r>
                          </w:p>
                          <w:p w14:paraId="1B9E6C81" w14:textId="77777777" w:rsidR="00FA7C9D" w:rsidRPr="00E650C8" w:rsidRDefault="00FA7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C9C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3pt;margin-top:-29.7pt;width:16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" fillcolor="white [3201]" strokeweight=".5pt">
                <v:textbox>
                  <w:txbxContent>
                    <w:p w14:paraId="14DC7EA2" w14:textId="139FF9DD" w:rsidR="00E650C8" w:rsidRPr="00056F1B" w:rsidRDefault="00E650C8" w:rsidP="00E650C8">
                      <w:pPr>
                        <w:rPr>
                          <w:rFonts w:ascii="華康粗明體" w:eastAsia="華康粗明體"/>
                        </w:rPr>
                      </w:pPr>
                      <w:r w:rsidRPr="00056F1B">
                        <w:rPr>
                          <w:rFonts w:ascii="華康粗明體" w:eastAsia="華康粗明體" w:hint="eastAsia"/>
                        </w:rPr>
                        <w:t>附件</w:t>
                      </w:r>
                      <w:r>
                        <w:rPr>
                          <w:rFonts w:ascii="華康粗明體" w:eastAsia="華康粗明體" w:hint="eastAsia"/>
                        </w:rPr>
                        <w:t>五</w:t>
                      </w:r>
                      <w:r w:rsidRPr="00056F1B">
                        <w:rPr>
                          <w:rFonts w:ascii="華康粗明體" w:eastAsia="華康粗明體" w:hAnsiTheme="minorEastAsia" w:hint="eastAsia"/>
                        </w:rPr>
                        <w:t>、</w:t>
                      </w:r>
                      <w:r w:rsidRPr="00056F1B">
                        <w:rPr>
                          <w:rFonts w:ascii="華康粗明體" w:eastAsia="華康粗明體" w:hint="eastAsia"/>
                        </w:rPr>
                        <w:t xml:space="preserve"> </w:t>
                      </w:r>
                      <w:r>
                        <w:rPr>
                          <w:rFonts w:ascii="華康粗明體" w:eastAsia="華康粗明體" w:hint="eastAsia"/>
                        </w:rPr>
                        <w:t>閩南語</w:t>
                      </w:r>
                      <w:r w:rsidRPr="00056F1B">
                        <w:rPr>
                          <w:rFonts w:ascii="華康粗明體" w:eastAsia="華康粗明體" w:hint="eastAsia"/>
                        </w:rPr>
                        <w:t>朗讀</w:t>
                      </w:r>
                      <w:r w:rsidR="00316159">
                        <w:rPr>
                          <w:rFonts w:ascii="華康粗明體" w:eastAsia="華康粗明體" w:hint="eastAsia"/>
                        </w:rPr>
                        <w:t>篇目</w:t>
                      </w:r>
                    </w:p>
                    <w:p w14:paraId="1B9E6C81" w14:textId="77777777" w:rsidR="00FA7C9D" w:rsidRPr="00E650C8" w:rsidRDefault="00FA7C9D"/>
                  </w:txbxContent>
                </v:textbox>
              </v:shape>
            </w:pict>
          </mc:Fallback>
        </mc:AlternateContent>
      </w:r>
      <w:r w:rsidR="003816B9" w:rsidRPr="001145D4">
        <w:rPr>
          <w:rFonts w:ascii="Segoe UI" w:eastAsia="台灣楷體" w:hAnsi="Segoe UI" w:cs="Segoe UI"/>
          <w:sz w:val="36"/>
          <w:szCs w:val="36"/>
        </w:rPr>
        <w:t>07</w:t>
      </w:r>
      <w:proofErr w:type="gramStart"/>
      <w:r w:rsidR="00C31E30" w:rsidRPr="001145D4">
        <w:rPr>
          <w:rFonts w:ascii="Charis SIL" w:eastAsia="台灣楷體" w:hAnsi="Charis SIL" w:cs="Charis SIL" w:hint="eastAsia"/>
          <w:sz w:val="36"/>
          <w:szCs w:val="36"/>
        </w:rPr>
        <w:t>阮</w:t>
      </w:r>
      <w:proofErr w:type="gramEnd"/>
      <w:r w:rsidR="00C31E30" w:rsidRPr="001145D4">
        <w:rPr>
          <w:rFonts w:ascii="Charis SIL" w:eastAsia="台灣楷體" w:hAnsi="Charis SIL" w:cs="Charis SIL" w:hint="eastAsia"/>
          <w:sz w:val="36"/>
          <w:szCs w:val="36"/>
        </w:rPr>
        <w:t>兜我會</w:t>
      </w:r>
      <w:proofErr w:type="gramStart"/>
      <w:r w:rsidR="00C31E30" w:rsidRPr="001145D4">
        <w:rPr>
          <w:rFonts w:ascii="Charis SIL" w:eastAsia="台灣楷體" w:hAnsi="Charis SIL" w:cs="Charis SIL" w:hint="eastAsia"/>
          <w:sz w:val="36"/>
          <w:szCs w:val="36"/>
        </w:rPr>
        <w:t>當鬥做</w:t>
      </w:r>
      <w:proofErr w:type="gramEnd"/>
      <w:r w:rsidR="00C31E30" w:rsidRPr="001145D4">
        <w:rPr>
          <w:rFonts w:ascii="Charis SIL" w:eastAsia="台灣楷體" w:hAnsi="Charis SIL" w:cs="Charis SIL" w:hint="eastAsia"/>
          <w:sz w:val="36"/>
          <w:szCs w:val="36"/>
        </w:rPr>
        <w:t>的工課</w:t>
      </w:r>
    </w:p>
    <w:p w14:paraId="0B4849D9" w14:textId="2ED19380" w:rsidR="003816B9" w:rsidRPr="001145D4" w:rsidRDefault="00C31E30" w:rsidP="003816B9">
      <w:pPr>
        <w:widowControl/>
        <w:shd w:val="clear" w:color="auto" w:fill="FFFFFF"/>
        <w:spacing w:line="420" w:lineRule="exact"/>
        <w:jc w:val="right"/>
        <w:rPr>
          <w:rFonts w:ascii="Segoe UI" w:eastAsia="台灣楷體" w:hAnsi="Segoe UI" w:cs="Segoe UI"/>
          <w:kern w:val="0"/>
          <w:sz w:val="32"/>
          <w:szCs w:val="32"/>
        </w:rPr>
      </w:pPr>
      <w:r w:rsidRPr="001145D4">
        <w:rPr>
          <w:rFonts w:ascii="Charis SIL" w:eastAsia="台灣楷體" w:hAnsi="Charis SIL" w:cs="Charis SIL" w:hint="eastAsia"/>
          <w:sz w:val="32"/>
          <w:szCs w:val="32"/>
        </w:rPr>
        <w:t>王淳儀</w:t>
      </w:r>
    </w:p>
    <w:p w14:paraId="1A88EEB3" w14:textId="77777777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記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得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國校仔一年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阮彼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班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的導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師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出過一項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特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別的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功課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。伊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叫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逐家轉去的時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愛共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阿母鬥相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共做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一項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厝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內的工課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，做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完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了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後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，聯絡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簿愛提予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母簽名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逐擺若食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飯飽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，阿母就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叫我去共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桌頂拭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拭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咧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，然後呵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咾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拭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甲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真清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氣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公若來的時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攏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共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公展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講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</w:rPr>
        <w:t>：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阿母講我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𠢕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做厝內的工課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喔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！」阿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公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會應講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：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「真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好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！真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好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！乖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孫的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𠢕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！」</w:t>
      </w:r>
    </w:p>
    <w:p w14:paraId="123A1409" w14:textId="4A03C786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來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阿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母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閣有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教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濟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厝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內的工課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，親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像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愛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按怎摺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衫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、洗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碗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、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攄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塗跤…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…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等等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的工課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。只要阿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教的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，經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過練習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，大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部</w:t>
      </w:r>
      <w:r w:rsidR="002F7817"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份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緊就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攏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會曉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矣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。升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五年的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彼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年歇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熱，阿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母教我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按怎煎我上愛食的卵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包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影真趣味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。雖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然第一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擺煎甲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破糊糊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，內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底閣有卵殼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，毋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過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感覺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伊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猶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是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好食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卵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包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591F49ED" w14:textId="30361613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想著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家己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曉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做遮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濟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代誌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，就感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覺真有成就感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為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著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欲挑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戰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家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做工課的速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度，我會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愈做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愈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緊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一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直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到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一擺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，洗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碗的時無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細膩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遛手，煞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共碗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挵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破去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驚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一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趒，心</w:t>
      </w:r>
      <w:bookmarkStart w:id="0" w:name="_GoBack"/>
      <w:bookmarkEnd w:id="0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情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做毋著代誌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的鳥鼠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仔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仝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款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足想欲走去覕起來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毋過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彼擺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無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罵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閣共我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講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：「做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代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誌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愛頂真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沓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沓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仔來，千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萬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毋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通傷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急性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若無</w:t>
      </w:r>
      <w:r w:rsidR="00AF1B16" w:rsidRPr="001145D4">
        <w:rPr>
          <w:rFonts w:ascii="台灣楷體" w:eastAsia="台灣楷體" w:hAnsi="台灣楷體" w:cs="Segoe UI" w:hint="eastAsia"/>
          <w:sz w:val="28"/>
          <w:szCs w:val="28"/>
        </w:rPr>
        <w:t>，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食緊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挵破碗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。」阿母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講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話我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記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心內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後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做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代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誌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毋捌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遐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爾急性矣。</w:t>
      </w:r>
    </w:p>
    <w:p w14:paraId="2063ECD4" w14:textId="77777777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母是一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个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職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業婦女，日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除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了公司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暗時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lastRenderedPageBreak/>
        <w:t>來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閣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愛款厝內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當時攏舞甲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翻點才去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睏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。伊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雖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然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遮爾無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閒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，毋過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從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到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</w:rPr>
        <w:t>今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毋捌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聽伊喝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忝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。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一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直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到有一擺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阿母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感冒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身體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無爽快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爸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共我講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：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今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仔日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，厝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內的工課咱兩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个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愛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抾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起來做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。」結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果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，煮食、洗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碗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、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洗衫、攄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塗跤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、擲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糞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埽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閣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愛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摺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衫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，阮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兩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个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無閒到三更半暝才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歇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睏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。自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從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彼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時</w:t>
      </w:r>
      <w:r w:rsidRPr="001145D4">
        <w:rPr>
          <w:rFonts w:ascii="台灣楷體" w:eastAsia="台灣楷體" w:hAnsi="台灣楷體" w:cs="Segoe UI" w:hint="eastAsia"/>
          <w:sz w:val="28"/>
          <w:szCs w:val="28"/>
        </w:rPr>
        <w:t>開始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，我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才知影原來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阿母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家內事沓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沓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滴滴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夠濟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，有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影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真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辛苦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暗暗仔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共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家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講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後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擺若看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著阿母咧無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閒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，愛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主動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鬥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相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共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，才會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當減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輕阿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母的負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擔。</w:t>
      </w:r>
    </w:p>
    <w:p w14:paraId="473752ED" w14:textId="5D7E0CF8" w:rsidR="003816B9" w:rsidRPr="001B733B" w:rsidRDefault="00C31E30" w:rsidP="001B733B">
      <w:pPr>
        <w:spacing w:line="420" w:lineRule="exact"/>
        <w:ind w:firstLineChars="200" w:firstLine="560"/>
        <w:jc w:val="both"/>
        <w:rPr>
          <w:rFonts w:ascii="台灣楷體" w:eastAsia="台灣楷體" w:hAnsi="台灣楷體"/>
          <w:sz w:val="28"/>
          <w:szCs w:val="28"/>
        </w:rPr>
        <w:sectPr w:rsidR="003816B9" w:rsidRPr="001B733B" w:rsidSect="00D07BFA">
          <w:footerReference w:type="default" r:id="rId8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這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馬若拄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著拜六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佮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禮拜歇</w:t>
      </w:r>
      <w:proofErr w:type="gramStart"/>
      <w:r w:rsidR="002F7817"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睏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時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攏會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鬥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摒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糞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埽</w:t>
      </w:r>
      <w:proofErr w:type="gramEnd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，共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會當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回收的部份做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分類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，整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理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予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好勢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才提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去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倒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。阿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爸呵</w:t>
      </w:r>
      <w:proofErr w:type="gramStart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咾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是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資源回收的高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手，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彼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是當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然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，會</w:t>
      </w:r>
      <w:proofErr w:type="gramStart"/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使鬥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做厝</w:t>
      </w:r>
      <w:proofErr w:type="gramEnd"/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內的工課</w:t>
      </w:r>
      <w:r w:rsidRPr="001145D4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，我</w:t>
      </w:r>
      <w:r w:rsidRPr="001145D4">
        <w:rPr>
          <w:rFonts w:ascii="台灣楷體" w:eastAsia="台灣楷體" w:hAnsi="台灣楷體" w:cs="Segoe UI"/>
          <w:sz w:val="28"/>
          <w:szCs w:val="28"/>
          <w:lang w:eastAsia="zh-HK"/>
        </w:rPr>
        <w:t>心內真歡喜</w:t>
      </w:r>
      <w:r w:rsidR="00FA7C9D">
        <w:rPr>
          <w:rFonts w:ascii="微軟正黑體" w:eastAsia="微軟正黑體" w:hAnsi="微軟正黑體" w:cs="Segoe UI" w:hint="eastAsia"/>
          <w:sz w:val="28"/>
          <w:szCs w:val="28"/>
          <w:lang w:eastAsia="zh-HK"/>
        </w:rPr>
        <w:t>。</w:t>
      </w:r>
    </w:p>
    <w:p w14:paraId="1E2DB23F" w14:textId="346234E7" w:rsidR="00C51786" w:rsidRPr="00E650C8" w:rsidRDefault="00C51786" w:rsidP="001B733B">
      <w:pPr>
        <w:widowControl/>
        <w:spacing w:line="420" w:lineRule="exact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</w:p>
    <w:sectPr w:rsidR="00C51786" w:rsidRPr="00E650C8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8756" w14:textId="77777777" w:rsidR="0095756E" w:rsidRPr="00325C28" w:rsidRDefault="0095756E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6E9EC49A" w14:textId="77777777" w:rsidR="0095756E" w:rsidRDefault="0095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台灣楷體">
    <w:altName w:val="微軟正黑體"/>
    <w:charset w:val="88"/>
    <w:family w:val="auto"/>
    <w:pitch w:val="variable"/>
    <w:sig w:usb0="A00000FF" w:usb1="78CFFC7B" w:usb2="04000016" w:usb3="00000000" w:csb0="0016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00367" w14:textId="77777777" w:rsidR="000B24AC" w:rsidRPr="00BD2D79" w:rsidRDefault="000B24AC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AB1B9" w14:textId="77777777" w:rsidR="0095756E" w:rsidRDefault="0095756E">
      <w:r>
        <w:separator/>
      </w:r>
    </w:p>
  </w:footnote>
  <w:footnote w:type="continuationSeparator" w:id="0">
    <w:p w14:paraId="69F62998" w14:textId="77777777" w:rsidR="0095756E" w:rsidRDefault="0095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40BA"/>
    <w:rsid w:val="00006EB3"/>
    <w:rsid w:val="000501A5"/>
    <w:rsid w:val="00070E69"/>
    <w:rsid w:val="00076F26"/>
    <w:rsid w:val="0008261B"/>
    <w:rsid w:val="000845D1"/>
    <w:rsid w:val="00087E00"/>
    <w:rsid w:val="000960E8"/>
    <w:rsid w:val="000A36C9"/>
    <w:rsid w:val="000B1BE7"/>
    <w:rsid w:val="000B24AC"/>
    <w:rsid w:val="000C2F49"/>
    <w:rsid w:val="0010695E"/>
    <w:rsid w:val="00107EDD"/>
    <w:rsid w:val="001145D4"/>
    <w:rsid w:val="00125D94"/>
    <w:rsid w:val="001273BB"/>
    <w:rsid w:val="0012755E"/>
    <w:rsid w:val="00133FB3"/>
    <w:rsid w:val="001541E3"/>
    <w:rsid w:val="00155CE3"/>
    <w:rsid w:val="0017204A"/>
    <w:rsid w:val="00181A92"/>
    <w:rsid w:val="001857CA"/>
    <w:rsid w:val="00197D77"/>
    <w:rsid w:val="001A1C9A"/>
    <w:rsid w:val="001A614A"/>
    <w:rsid w:val="001B733B"/>
    <w:rsid w:val="001C259A"/>
    <w:rsid w:val="001E5A71"/>
    <w:rsid w:val="001F779B"/>
    <w:rsid w:val="00200541"/>
    <w:rsid w:val="002029CF"/>
    <w:rsid w:val="00221891"/>
    <w:rsid w:val="00222F99"/>
    <w:rsid w:val="00270A7E"/>
    <w:rsid w:val="00282186"/>
    <w:rsid w:val="002918F0"/>
    <w:rsid w:val="002A78AD"/>
    <w:rsid w:val="002B6CA3"/>
    <w:rsid w:val="002E0137"/>
    <w:rsid w:val="002E15D3"/>
    <w:rsid w:val="002E1EEE"/>
    <w:rsid w:val="002F1CBD"/>
    <w:rsid w:val="002F4501"/>
    <w:rsid w:val="002F7817"/>
    <w:rsid w:val="003116AA"/>
    <w:rsid w:val="00316159"/>
    <w:rsid w:val="00325C28"/>
    <w:rsid w:val="003322C9"/>
    <w:rsid w:val="00334111"/>
    <w:rsid w:val="003460DC"/>
    <w:rsid w:val="00347A16"/>
    <w:rsid w:val="003540FE"/>
    <w:rsid w:val="00355656"/>
    <w:rsid w:val="003647BE"/>
    <w:rsid w:val="003816B9"/>
    <w:rsid w:val="0039385E"/>
    <w:rsid w:val="003A3AC7"/>
    <w:rsid w:val="003B505A"/>
    <w:rsid w:val="003B5974"/>
    <w:rsid w:val="003C76A5"/>
    <w:rsid w:val="003D41A3"/>
    <w:rsid w:val="003E3A7A"/>
    <w:rsid w:val="003F489B"/>
    <w:rsid w:val="003F6269"/>
    <w:rsid w:val="0040082F"/>
    <w:rsid w:val="004329B4"/>
    <w:rsid w:val="004355FB"/>
    <w:rsid w:val="004436EE"/>
    <w:rsid w:val="00454932"/>
    <w:rsid w:val="00460068"/>
    <w:rsid w:val="0046711F"/>
    <w:rsid w:val="0047540F"/>
    <w:rsid w:val="00482347"/>
    <w:rsid w:val="00496310"/>
    <w:rsid w:val="004B0281"/>
    <w:rsid w:val="004C093F"/>
    <w:rsid w:val="004D7C3E"/>
    <w:rsid w:val="004E7593"/>
    <w:rsid w:val="00527B9F"/>
    <w:rsid w:val="00542139"/>
    <w:rsid w:val="005673A9"/>
    <w:rsid w:val="005A1967"/>
    <w:rsid w:val="005A79B0"/>
    <w:rsid w:val="005C2E24"/>
    <w:rsid w:val="005D1970"/>
    <w:rsid w:val="005D7C50"/>
    <w:rsid w:val="005E439E"/>
    <w:rsid w:val="005E7620"/>
    <w:rsid w:val="00621F7A"/>
    <w:rsid w:val="0062690C"/>
    <w:rsid w:val="00634ADA"/>
    <w:rsid w:val="00666F68"/>
    <w:rsid w:val="006707FF"/>
    <w:rsid w:val="00685740"/>
    <w:rsid w:val="00686B1F"/>
    <w:rsid w:val="00695B1D"/>
    <w:rsid w:val="006A02B3"/>
    <w:rsid w:val="006C1DA5"/>
    <w:rsid w:val="006C4B89"/>
    <w:rsid w:val="006C79D1"/>
    <w:rsid w:val="006C7E2C"/>
    <w:rsid w:val="006D1B91"/>
    <w:rsid w:val="006E2A98"/>
    <w:rsid w:val="00704A29"/>
    <w:rsid w:val="007100EB"/>
    <w:rsid w:val="00730E58"/>
    <w:rsid w:val="00732F3C"/>
    <w:rsid w:val="0075154A"/>
    <w:rsid w:val="00791C8E"/>
    <w:rsid w:val="007947FD"/>
    <w:rsid w:val="00794D6B"/>
    <w:rsid w:val="007A04F7"/>
    <w:rsid w:val="007C6A2F"/>
    <w:rsid w:val="007C7AF1"/>
    <w:rsid w:val="007E30BF"/>
    <w:rsid w:val="007F41F2"/>
    <w:rsid w:val="00811649"/>
    <w:rsid w:val="00837EA9"/>
    <w:rsid w:val="00846A65"/>
    <w:rsid w:val="00856E2C"/>
    <w:rsid w:val="008577B7"/>
    <w:rsid w:val="00875226"/>
    <w:rsid w:val="00881DBF"/>
    <w:rsid w:val="008877E2"/>
    <w:rsid w:val="00887AC7"/>
    <w:rsid w:val="008E1471"/>
    <w:rsid w:val="008E6BED"/>
    <w:rsid w:val="008E6C64"/>
    <w:rsid w:val="009037E6"/>
    <w:rsid w:val="00917F9E"/>
    <w:rsid w:val="009203DC"/>
    <w:rsid w:val="00923257"/>
    <w:rsid w:val="00941DF5"/>
    <w:rsid w:val="009470BF"/>
    <w:rsid w:val="0095756E"/>
    <w:rsid w:val="00974748"/>
    <w:rsid w:val="00982994"/>
    <w:rsid w:val="009968C4"/>
    <w:rsid w:val="00997FE4"/>
    <w:rsid w:val="009A1A54"/>
    <w:rsid w:val="009B54DF"/>
    <w:rsid w:val="009B6475"/>
    <w:rsid w:val="009B7851"/>
    <w:rsid w:val="009D1783"/>
    <w:rsid w:val="009E4D8E"/>
    <w:rsid w:val="009F2773"/>
    <w:rsid w:val="009F32B8"/>
    <w:rsid w:val="009F5C30"/>
    <w:rsid w:val="009F5E07"/>
    <w:rsid w:val="009F71B4"/>
    <w:rsid w:val="00A063DA"/>
    <w:rsid w:val="00A17335"/>
    <w:rsid w:val="00A249CA"/>
    <w:rsid w:val="00A24D09"/>
    <w:rsid w:val="00A27498"/>
    <w:rsid w:val="00A3267E"/>
    <w:rsid w:val="00A40B73"/>
    <w:rsid w:val="00A4248A"/>
    <w:rsid w:val="00A4641C"/>
    <w:rsid w:val="00A53367"/>
    <w:rsid w:val="00A56E3C"/>
    <w:rsid w:val="00A94549"/>
    <w:rsid w:val="00A955A1"/>
    <w:rsid w:val="00AA58A0"/>
    <w:rsid w:val="00AB7F9E"/>
    <w:rsid w:val="00AC7245"/>
    <w:rsid w:val="00AD6397"/>
    <w:rsid w:val="00AF1B16"/>
    <w:rsid w:val="00AF40BE"/>
    <w:rsid w:val="00B07650"/>
    <w:rsid w:val="00B25433"/>
    <w:rsid w:val="00B45B40"/>
    <w:rsid w:val="00B469A2"/>
    <w:rsid w:val="00B54CE8"/>
    <w:rsid w:val="00B61F90"/>
    <w:rsid w:val="00B63D45"/>
    <w:rsid w:val="00B71786"/>
    <w:rsid w:val="00BA08E1"/>
    <w:rsid w:val="00BB5563"/>
    <w:rsid w:val="00BC26F7"/>
    <w:rsid w:val="00BF2C85"/>
    <w:rsid w:val="00C23E3C"/>
    <w:rsid w:val="00C312D5"/>
    <w:rsid w:val="00C31E30"/>
    <w:rsid w:val="00C36C46"/>
    <w:rsid w:val="00C50B99"/>
    <w:rsid w:val="00C51786"/>
    <w:rsid w:val="00C55536"/>
    <w:rsid w:val="00C57FBF"/>
    <w:rsid w:val="00C71D61"/>
    <w:rsid w:val="00C720EE"/>
    <w:rsid w:val="00C87575"/>
    <w:rsid w:val="00CA0E4A"/>
    <w:rsid w:val="00CA365E"/>
    <w:rsid w:val="00CD5B16"/>
    <w:rsid w:val="00CD6848"/>
    <w:rsid w:val="00CE6CF1"/>
    <w:rsid w:val="00CF5950"/>
    <w:rsid w:val="00CF5EE3"/>
    <w:rsid w:val="00D03CFE"/>
    <w:rsid w:val="00D06BD8"/>
    <w:rsid w:val="00D07BFA"/>
    <w:rsid w:val="00D13CA8"/>
    <w:rsid w:val="00D228D6"/>
    <w:rsid w:val="00D23DBA"/>
    <w:rsid w:val="00D23F19"/>
    <w:rsid w:val="00D50017"/>
    <w:rsid w:val="00D61BBC"/>
    <w:rsid w:val="00D92C71"/>
    <w:rsid w:val="00D97E17"/>
    <w:rsid w:val="00DB0093"/>
    <w:rsid w:val="00DB0608"/>
    <w:rsid w:val="00DE51D0"/>
    <w:rsid w:val="00DF200C"/>
    <w:rsid w:val="00E04B0F"/>
    <w:rsid w:val="00E10592"/>
    <w:rsid w:val="00E34273"/>
    <w:rsid w:val="00E3457A"/>
    <w:rsid w:val="00E35273"/>
    <w:rsid w:val="00E52D5F"/>
    <w:rsid w:val="00E570EC"/>
    <w:rsid w:val="00E64BF7"/>
    <w:rsid w:val="00E650C8"/>
    <w:rsid w:val="00E94A98"/>
    <w:rsid w:val="00EB6BE0"/>
    <w:rsid w:val="00ED7766"/>
    <w:rsid w:val="00EE0CC1"/>
    <w:rsid w:val="00EE4DE2"/>
    <w:rsid w:val="00F20710"/>
    <w:rsid w:val="00F33FF8"/>
    <w:rsid w:val="00F440F1"/>
    <w:rsid w:val="00F63AED"/>
    <w:rsid w:val="00FA7C9D"/>
    <w:rsid w:val="00FE0E21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41FA3"/>
  <w15:docId w15:val="{286B6817-AC94-4847-BB2A-154276EA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F489B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3F489B"/>
    <w:rPr>
      <w:rFonts w:ascii="Calibri" w:eastAsia="新細明體" w:hAnsi="Calibri" w:cs="Times New Roman"/>
      <w:b/>
      <w:bCs/>
      <w:szCs w:val="24"/>
    </w:rPr>
  </w:style>
  <w:style w:type="paragraph" w:styleId="af5">
    <w:name w:val="Revision"/>
    <w:hidden/>
    <w:uiPriority w:val="99"/>
    <w:semiHidden/>
    <w:rsid w:val="003F489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8190-A497-4F13-8954-C93F130B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Company>kurt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USER</cp:lastModifiedBy>
  <cp:revision>5</cp:revision>
  <cp:lastPrinted>2020-05-26T03:05:00Z</cp:lastPrinted>
  <dcterms:created xsi:type="dcterms:W3CDTF">2021-08-12T14:04:00Z</dcterms:created>
  <dcterms:modified xsi:type="dcterms:W3CDTF">2021-10-22T02:52:00Z</dcterms:modified>
</cp:coreProperties>
</file>